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0D604" w14:textId="77777777" w:rsidR="00D06E38" w:rsidRPr="00EA5CB4" w:rsidRDefault="00D06E38" w:rsidP="00D06E38">
      <w:pPr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r w:rsidRPr="00EA5CB4">
        <w:rPr>
          <w:rFonts w:ascii="Hind Regular" w:hAnsi="Hind Regular" w:cs="Hind Regular"/>
          <w:b/>
          <w:sz w:val="24"/>
          <w:szCs w:val="24"/>
          <w:lang w:val="hu-HU"/>
        </w:rPr>
        <w:t xml:space="preserve">ÉRDEKMÉRLEGELÉSI TESZT </w:t>
      </w:r>
    </w:p>
    <w:p w14:paraId="403F11E6" w14:textId="331E7A46" w:rsidR="00D06E38" w:rsidRPr="00EA5CB4" w:rsidRDefault="002A4C9C" w:rsidP="00F0086A">
      <w:pPr>
        <w:spacing w:after="200"/>
        <w:jc w:val="center"/>
        <w:rPr>
          <w:rFonts w:ascii="Hind Regular" w:hAnsi="Hind Regular" w:cs="Hind Regular"/>
          <w:b/>
          <w:sz w:val="24"/>
          <w:szCs w:val="24"/>
          <w:lang w:val="hu-HU"/>
        </w:rPr>
      </w:pPr>
      <w:proofErr w:type="gramStart"/>
      <w:r>
        <w:rPr>
          <w:rFonts w:ascii="Hind Regular" w:hAnsi="Hind Regular" w:cs="Hind Regular"/>
          <w:b/>
          <w:sz w:val="24"/>
          <w:szCs w:val="24"/>
          <w:lang w:val="hu-HU"/>
        </w:rPr>
        <w:t>a</w:t>
      </w:r>
      <w:proofErr w:type="gramEnd"/>
      <w:r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Chili </w:t>
      </w:r>
      <w:proofErr w:type="spellStart"/>
      <w:r w:rsidR="00F0086A">
        <w:rPr>
          <w:rFonts w:ascii="Hind Regular" w:hAnsi="Hind Regular" w:cs="Hind Regular"/>
          <w:b/>
          <w:sz w:val="24"/>
          <w:szCs w:val="24"/>
          <w:lang w:val="hu-HU"/>
        </w:rPr>
        <w:t>Fitness</w:t>
      </w:r>
      <w:proofErr w:type="spellEnd"/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</w:t>
      </w:r>
      <w:r w:rsidR="00E37EA7">
        <w:rPr>
          <w:rFonts w:ascii="Hind Regular" w:hAnsi="Hind Regular" w:cs="Hind Regular"/>
          <w:b/>
          <w:sz w:val="24"/>
          <w:szCs w:val="24"/>
          <w:lang w:val="hu-HU"/>
        </w:rPr>
        <w:t>5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 által üzemeltett </w:t>
      </w:r>
      <w:r w:rsidR="00F0086A" w:rsidRP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kamerás megfigyelőrendszerhez </w:t>
      </w:r>
      <w:r w:rsidR="00F0086A">
        <w:rPr>
          <w:rFonts w:ascii="Hind Regular" w:hAnsi="Hind Regular" w:cs="Hind Regular"/>
          <w:b/>
          <w:sz w:val="24"/>
          <w:szCs w:val="24"/>
          <w:lang w:val="hu-HU"/>
        </w:rPr>
        <w:t xml:space="preserve">kapcsolódó adatkezelés </w:t>
      </w:r>
      <w:r w:rsidR="00877CDE" w:rsidRPr="00877CDE">
        <w:rPr>
          <w:rFonts w:ascii="Hind Regular" w:hAnsi="Hind Regular" w:cs="Hind Regular"/>
          <w:b/>
          <w:sz w:val="24"/>
          <w:szCs w:val="24"/>
          <w:lang w:val="hu-HU"/>
        </w:rPr>
        <w:t>tárgyában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57"/>
        <w:gridCol w:w="6005"/>
      </w:tblGrid>
      <w:tr w:rsidR="00D06E38" w:rsidRPr="00466D8C" w14:paraId="34D5851B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E9E721B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célja: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2232586" w14:textId="77777777" w:rsidR="00E7681B" w:rsidRPr="00E7681B" w:rsidRDefault="00E7681B" w:rsidP="00E7681B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A kamerarendszer üzemeltetése</w:t>
            </w:r>
          </w:p>
          <w:p w14:paraId="09634359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személy- és vagyonvédelem garantálását;</w:t>
            </w:r>
          </w:p>
          <w:p w14:paraId="401B739D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jogsértések, így különösen a vagyon elleni bűncselekmények, a tulajdon elleni szabálysértések, az élet, a testi épség és az egészség elleni bűncselekmények, illetve a köznyugalom elleni bűncselekmények megelőzését;</w:t>
            </w:r>
          </w:p>
          <w:p w14:paraId="782F3668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elkövetőjének felderítését;</w:t>
            </w:r>
          </w:p>
          <w:p w14:paraId="464734F5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jogsértés bizonyítását;</w:t>
            </w:r>
          </w:p>
          <w:p w14:paraId="34C77A8A" w14:textId="77777777" w:rsidR="00E7681B" w:rsidRPr="00E7681B" w:rsidRDefault="00E7681B" w:rsidP="00E7681B">
            <w:pPr>
              <w:numPr>
                <w:ilvl w:val="0"/>
                <w:numId w:val="12"/>
              </w:numPr>
              <w:spacing w:after="120"/>
              <w:contextualSpacing/>
              <w:jc w:val="both"/>
              <w:rPr>
                <w:rFonts w:ascii="Hind Regular" w:eastAsia="KDB_GothicR" w:hAnsi="Hind Regular" w:cs="Hind Regular"/>
                <w:color w:val="000000" w:themeColor="text1"/>
                <w:sz w:val="20"/>
              </w:rPr>
            </w:pPr>
            <w:r w:rsidRPr="00E7681B">
              <w:rPr>
                <w:rFonts w:ascii="Hind Regular" w:eastAsia="KDB_GothicR" w:hAnsi="Hind Regular" w:cs="Hind Regular"/>
                <w:color w:val="000000" w:themeColor="text1"/>
                <w:sz w:val="20"/>
              </w:rPr>
              <w:t>a balesetek vagy káresemények körülményeinek tisztázását</w:t>
            </w:r>
          </w:p>
          <w:p w14:paraId="2F8C4F93" w14:textId="74FD9DDC" w:rsidR="00D06E38" w:rsidRPr="00E7681B" w:rsidRDefault="00E7681B" w:rsidP="00413712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E7681B">
              <w:rPr>
                <w:rFonts w:ascii="Hind Regular" w:eastAsia="KDB_GothicR" w:hAnsi="Hind Regular" w:cs="Hind Regular"/>
                <w:sz w:val="20"/>
                <w:szCs w:val="20"/>
              </w:rPr>
              <w:t>segíti elő.</w:t>
            </w:r>
          </w:p>
        </w:tc>
      </w:tr>
      <w:tr w:rsidR="00D06E38" w:rsidRPr="00466D8C" w14:paraId="370C47EE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E603A5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időtartama: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4CAA29A4" w14:textId="1FD51D4F" w:rsidR="00CA323F" w:rsidRPr="00EA5CB4" w:rsidRDefault="00164251" w:rsidP="00E37EA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Az Adatkezelő a kamerafelvételeket </w:t>
            </w:r>
            <w:r w:rsidR="00E37EA7">
              <w:rPr>
                <w:rFonts w:ascii="Hind Regular" w:hAnsi="Hind Regular" w:cs="Hind Regular"/>
                <w:sz w:val="20"/>
                <w:szCs w:val="20"/>
              </w:rPr>
              <w:t>72</w:t>
            </w:r>
            <w:bookmarkStart w:id="0" w:name="_GoBack"/>
            <w:bookmarkEnd w:id="0"/>
            <w:r w:rsidRPr="00164251">
              <w:rPr>
                <w:rFonts w:ascii="Hind Regular" w:hAnsi="Hind Regular" w:cs="Hind Regular"/>
                <w:sz w:val="20"/>
                <w:szCs w:val="20"/>
              </w:rPr>
              <w:t xml:space="preserve"> óráig őrzi meg, ezen időtartam elteltével – felhasználás hiányában – a rendszer azokat automatikusan felülírja. A megfigyelés kapcsán észlelt incidens esetén az adatkezelés a szükséges eljárás lefolytatásáig tart. </w:t>
            </w:r>
          </w:p>
        </w:tc>
      </w:tr>
      <w:tr w:rsidR="00D06E38" w:rsidRPr="00466D8C" w14:paraId="2E439361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D3036A5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Kezelt adatok köre: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6DAD5931" w14:textId="339A979A" w:rsidR="00D06E38" w:rsidRPr="00EA5CB4" w:rsidRDefault="009B2C98" w:rsidP="00127127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B2C98">
              <w:rPr>
                <w:rFonts w:ascii="Hind Regular" w:hAnsi="Hind Regular" w:cs="Hind Regular"/>
                <w:sz w:val="20"/>
                <w:szCs w:val="20"/>
              </w:rPr>
              <w:t>Az adatkezelés céljainak elérése érdekében az Adatkezelő kezeli az egyes kamerák által megfigyelt területre belépő és ott tartózkodó személy (a továbbiakban: Érintett) képmását, felvételen látható tevékenységét, valamint az abból esetlegesen rá vonatkozóan levonható következtetéseket is, a helyszínt, időpontot és a CAM ID-t.</w:t>
            </w:r>
          </w:p>
        </w:tc>
      </w:tr>
      <w:tr w:rsidR="00D06E38" w:rsidRPr="00466D8C" w14:paraId="46CEA92A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7179BD5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Adatkezelés jogalapja: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666188EC" w14:textId="637A9B59" w:rsidR="00CA323F" w:rsidRPr="009B2C98" w:rsidRDefault="009B2C98" w:rsidP="009B2C98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9B2C98">
              <w:rPr>
                <w:rFonts w:ascii="Hind Regular" w:eastAsia="KDB_GothicR" w:hAnsi="Hind Regular" w:cs="Hind Regular"/>
                <w:sz w:val="20"/>
                <w:szCs w:val="20"/>
              </w:rPr>
              <w:t>Az adatkezelés jogalapja az Adatkezelő fizikai biztonság (személy- és vagyonvédelem) garantáláshoz, illetve annak sérülése esetén a jogkövetkezmények megállapításának lehetővé tételéhez fűződő jogos érdeke az Európai Parlament és a Tanács 2016. április 27-i (EU) 2016/679 Rendelete (a továbbiakban: GDPR) 6. cikk (1) bekezdés f) pontja alapján.</w:t>
            </w:r>
          </w:p>
        </w:tc>
      </w:tr>
      <w:tr w:rsidR="00D06E38" w:rsidRPr="0015160F" w14:paraId="35324B6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13C8B86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Személyes adatok címzettjei: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72072FD5" w14:textId="77777777" w:rsidR="004D5167" w:rsidRPr="004D5167" w:rsidRDefault="004D5167" w:rsidP="004D5167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Az Adatkezelő nem továbbít személyes adatot más címzett részére.</w:t>
            </w:r>
          </w:p>
          <w:p w14:paraId="0AC1504D" w14:textId="5F48B4C5" w:rsidR="00D06E38" w:rsidRPr="004D5167" w:rsidRDefault="004D5167" w:rsidP="00763FBE">
            <w:pPr>
              <w:jc w:val="both"/>
              <w:rPr>
                <w:rFonts w:ascii="Hind Regular" w:eastAsia="KDB_GothicR" w:hAnsi="Hind Regular" w:cs="Hind Regular"/>
                <w:sz w:val="20"/>
                <w:szCs w:val="20"/>
              </w:rPr>
            </w:pP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GDPR 4. cikk 9. pontja értelmében címzett az, akivel az adatkezelőn kívül közlik a személyes adatokat. Nem tekinthető adatkezelőn kívüli közlésnek az, ha az adatkezelő munkavállalói hozzáférnek a személyes adathoz, így ők nem lehetnek az adattovábbítás címzettjei.</w:t>
            </w:r>
            <w:r w:rsidRPr="004D51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5167">
              <w:rPr>
                <w:rFonts w:ascii="Hind Regular" w:eastAsia="KDB_GothicR" w:hAnsi="Hind Regular" w:cs="Hind Regular"/>
                <w:sz w:val="20"/>
                <w:szCs w:val="20"/>
              </w:rPr>
              <w:t>A definíció kiveszi a címzettek közül az olyan közhatalmi szerveket, amelyek valamely jogszabály által meghatározott eljárásuk keretében, jogszabályi felhatalmazás útján férnek hozzá a személyes adatokhoz, így például a nyomozóhatóságok nem tekinthetők címzettnek.</w:t>
            </w:r>
          </w:p>
        </w:tc>
      </w:tr>
      <w:tr w:rsidR="00D06E38" w:rsidRPr="00466D8C" w14:paraId="2C9F9F8D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6584757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Adattovábbítás harmadik országba/nemzetközi szervezetek részére: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259A5445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Adatkezelő az adatkezeléssel összefüggésben nem továbbít személyes adatot harmadik országokba/nemzetközi szervezetek részére.</w:t>
            </w:r>
          </w:p>
        </w:tc>
      </w:tr>
      <w:tr w:rsidR="00D06E38" w:rsidRPr="00466D8C" w14:paraId="49E3BA58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02B8BED1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Automatizált döntéshozatal: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047CFC32" w14:textId="77777777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adatkezeléssel összefüggésben automatizált döntéshozatalra nem kerül sor.</w:t>
            </w:r>
          </w:p>
        </w:tc>
      </w:tr>
      <w:tr w:rsidR="00D06E38" w:rsidRPr="00466D8C" w14:paraId="517D6220" w14:textId="77777777" w:rsidTr="00EA5CB4">
        <w:tc>
          <w:tcPr>
            <w:tcW w:w="30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2357"/>
          </w:tcPr>
          <w:p w14:paraId="4070AAEF" w14:textId="77777777" w:rsidR="00D06E38" w:rsidRPr="00EA5CB4" w:rsidRDefault="00D06E38" w:rsidP="00D06E38">
            <w:pPr>
              <w:spacing w:before="120" w:after="120"/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b/>
                <w:color w:val="FFFFFF" w:themeColor="background1"/>
                <w:sz w:val="20"/>
                <w:szCs w:val="20"/>
              </w:rPr>
              <w:t>Biztosítékok:</w:t>
            </w:r>
          </w:p>
        </w:tc>
        <w:tc>
          <w:tcPr>
            <w:tcW w:w="6005" w:type="dxa"/>
            <w:tcBorders>
              <w:left w:val="single" w:sz="4" w:space="0" w:color="FFFFFF" w:themeColor="background1"/>
            </w:tcBorders>
          </w:tcPr>
          <w:p w14:paraId="3D5A6FBC" w14:textId="0ED4DFC4" w:rsidR="00D06E38" w:rsidRPr="00EA5CB4" w:rsidRDefault="00D06E38" w:rsidP="00EA5CB4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>Az Adatkezelő biztosítja a személyes adatok kezelésére vonatkozó elvek (GDPR 5. cikk) maradéktalan érvényesülését az adatkezelési folyamatban, illetve biztosítja az Érintett részére a GDPR 15-21. cikkei szerinti jogai gyakorlását</w:t>
            </w:r>
            <w:r w:rsidR="0006357A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</w:tc>
      </w:tr>
      <w:tr w:rsidR="00D06E38" w:rsidRPr="00466D8C" w14:paraId="4B088518" w14:textId="77777777" w:rsidTr="00D06E38">
        <w:tc>
          <w:tcPr>
            <w:tcW w:w="9062" w:type="dxa"/>
            <w:gridSpan w:val="2"/>
          </w:tcPr>
          <w:p w14:paraId="522A55DE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/>
              <w:ind w:left="284" w:hanging="284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t>Az Adatkezelő jogos érdekének meghatározása</w:t>
            </w:r>
          </w:p>
          <w:p w14:paraId="567469B7" w14:textId="58FDDD89" w:rsidR="00C21977" w:rsidRPr="00EA5CB4" w:rsidRDefault="00763FBE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</w:t>
            </w:r>
            <w:r w:rsidR="00413712">
              <w:rPr>
                <w:rFonts w:ascii="Hind Regular" w:hAnsi="Hind Regular" w:cs="Hind Regular"/>
                <w:sz w:val="20"/>
                <w:szCs w:val="20"/>
              </w:rPr>
              <w:t>z Adatkezelőnek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jogos érdeke fűződik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>a biztonságos működés megvalósításához, a biztonságot veszé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lyeztető jogsértő magatartások </w:t>
            </w:r>
            <w:r w:rsidRPr="00763FBE">
              <w:rPr>
                <w:rFonts w:ascii="Hind Regular" w:hAnsi="Hind Regular" w:cs="Hind Regular"/>
                <w:sz w:val="20"/>
                <w:szCs w:val="20"/>
              </w:rPr>
              <w:t xml:space="preserve">felderítéséhez, 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857ABE" w:rsidRPr="00857ABE">
              <w:rPr>
                <w:rFonts w:ascii="Hind Regular" w:hAnsi="Hind Regular" w:cs="Hind Regular"/>
                <w:sz w:val="20"/>
                <w:szCs w:val="20"/>
              </w:rPr>
              <w:t>fizikai biztonság (személy- és vagyonvédelem) garantáláshoz, illetve annak sérülése esetén a jogkövetkezmények megállapításának lehetővé tételéhez</w:t>
            </w:r>
            <w:r w:rsidR="00857ABE">
              <w:rPr>
                <w:rFonts w:ascii="Hind Regular" w:hAnsi="Hind Regular" w:cs="Hind Regular"/>
                <w:sz w:val="20"/>
                <w:szCs w:val="20"/>
              </w:rPr>
              <w:t xml:space="preserve">. </w:t>
            </w:r>
          </w:p>
        </w:tc>
      </w:tr>
      <w:tr w:rsidR="00D06E38" w:rsidRPr="00466D8C" w14:paraId="1C5129F5" w14:textId="77777777" w:rsidTr="00D06E38">
        <w:tc>
          <w:tcPr>
            <w:tcW w:w="9062" w:type="dxa"/>
            <w:gridSpan w:val="2"/>
          </w:tcPr>
          <w:p w14:paraId="20E6CDFA" w14:textId="77777777" w:rsidR="00D06E38" w:rsidRPr="00EA5CB4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rPr>
                <w:rFonts w:ascii="Hind Regular" w:hAnsi="Hind Regular"/>
                <w:b/>
                <w:sz w:val="20"/>
                <w:szCs w:val="20"/>
              </w:rPr>
            </w:pPr>
            <w:r w:rsidRPr="00EA5CB4">
              <w:rPr>
                <w:rFonts w:ascii="Hind Regular" w:hAnsi="Hind Regular"/>
                <w:b/>
                <w:sz w:val="20"/>
                <w:szCs w:val="20"/>
              </w:rPr>
              <w:lastRenderedPageBreak/>
              <w:t>Az Érintett érdekeinek, alapvető jogainak és szabadságainak meghatározása</w:t>
            </w:r>
          </w:p>
          <w:p w14:paraId="5178A4A5" w14:textId="519C6531" w:rsidR="00D06E38" w:rsidRPr="004A6F91" w:rsidRDefault="00C21977" w:rsidP="00677778">
            <w:pPr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Az adatkezelés az É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 xml:space="preserve">rintett információs önrendelkezéshez való 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jogát érinti, amely végső soron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emberi méltósághoz való alapvető emberi jogból le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vezetett jogosultság.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méltósághoz való jog azonban az élethez való jog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gal együtt élvez abszolút, azaz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korlátozhatatlan védelmet. Emellett az Alkotmánybíróság állan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dó gyakorlata alapján az emberi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méltóságból levezetett egyes jogosultságok, úgymint jelen 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setben az önrendelkezéshez való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jog, annak személyes adatokkal való rendelkezésének aspek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tusa szükséges és arányos módon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korlátozható.</w:t>
            </w:r>
            <w:r w:rsidR="00677778">
              <w:t xml:space="preserve">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Az Érintettnek védelmet élvező érdeke fűződik ahhoz, hogy információs önrendelkezési jogát gyakorolhassa, saját személyes adatainak mások általi kezeléséről maga rendelkezhessen, magánszféráját tiszteletben tartsák, személyiségi joga akkor legye</w:t>
            </w:r>
            <w:r w:rsidR="00677778">
              <w:rPr>
                <w:rFonts w:ascii="Hind Regular" w:hAnsi="Hind Regular" w:cs="Hind Regular"/>
                <w:sz w:val="20"/>
                <w:szCs w:val="20"/>
              </w:rPr>
              <w:t xml:space="preserve">n korlátozva, ha a korlátozás </w:t>
            </w:r>
            <w:r w:rsidR="00677778" w:rsidRPr="00677778">
              <w:rPr>
                <w:rFonts w:ascii="Hind Regular" w:hAnsi="Hind Regular" w:cs="Hind Regular"/>
                <w:sz w:val="20"/>
                <w:szCs w:val="20"/>
              </w:rPr>
              <w:t>feltétlenül szükséges és a cél elérésével arányos, az információs önrendelkezési jog érvényesítését elősegítő, illetve a személyes adatok védelmét biztosító jogszabályi rendelkezések érvényesüljenek.</w:t>
            </w:r>
          </w:p>
        </w:tc>
      </w:tr>
      <w:tr w:rsidR="00D06E38" w:rsidRPr="00862EEF" w14:paraId="1E448A3A" w14:textId="77777777" w:rsidTr="00D06E38">
        <w:tc>
          <w:tcPr>
            <w:tcW w:w="9062" w:type="dxa"/>
            <w:gridSpan w:val="2"/>
          </w:tcPr>
          <w:p w14:paraId="70C35193" w14:textId="77777777" w:rsidR="00D06E38" w:rsidRPr="004A3A2B" w:rsidRDefault="00D06E38" w:rsidP="00AE17B1">
            <w:pPr>
              <w:pStyle w:val="Listaszerbekezds"/>
              <w:numPr>
                <w:ilvl w:val="0"/>
                <w:numId w:val="4"/>
              </w:numPr>
              <w:spacing w:before="120" w:after="0"/>
              <w:ind w:left="284" w:hanging="284"/>
              <w:contextualSpacing w:val="0"/>
              <w:jc w:val="both"/>
              <w:rPr>
                <w:rFonts w:ascii="Hind Regular" w:hAnsi="Hind Regular"/>
                <w:b/>
                <w:sz w:val="20"/>
                <w:szCs w:val="20"/>
              </w:rPr>
            </w:pPr>
            <w:r w:rsidRPr="004A3A2B">
              <w:rPr>
                <w:rFonts w:ascii="Hind Regular" w:hAnsi="Hind Regular"/>
                <w:b/>
                <w:sz w:val="20"/>
                <w:szCs w:val="20"/>
              </w:rPr>
              <w:t>Az érdekmérlegelés eredménye</w:t>
            </w:r>
          </w:p>
          <w:p w14:paraId="1E1862E9" w14:textId="0116F68E" w:rsidR="00353262" w:rsidRDefault="007C1DFD" w:rsidP="00CA7ACF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7C1DFD">
              <w:rPr>
                <w:rFonts w:ascii="Hind Regular" w:hAnsi="Hind Regular" w:cs="Hind Regular"/>
                <w:i/>
                <w:sz w:val="20"/>
                <w:szCs w:val="20"/>
              </w:rPr>
              <w:t>jogos érdek megfelelően konkrét</w:t>
            </w:r>
            <w:r w:rsidRPr="007C1DFD">
              <w:rPr>
                <w:rFonts w:ascii="Hind Regular" w:hAnsi="Hind Regular" w:cs="Hind Regular"/>
                <w:sz w:val="20"/>
                <w:szCs w:val="20"/>
              </w:rPr>
              <w:t xml:space="preserve">, az érdekmérlegelési teszt 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pontosan meghatározza, hogy </w:t>
            </w:r>
            <w:r w:rsidR="00045424">
              <w:rPr>
                <w:rFonts w:ascii="Hind Regular" w:hAnsi="Hind Regular" w:cs="Hind Regular"/>
                <w:sz w:val="20"/>
                <w:szCs w:val="20"/>
              </w:rPr>
              <w:t>az Adatkezelő</w:t>
            </w:r>
            <w:r w:rsidR="007E5D55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létesítményeiben a személyi és vagy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oni védelem megvalósulásához, biztonsági incidensre utaló gyanú kivizsgálásához szükséges az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érdekmérlegelés tárgyát képező adatkezelési tevékenység végzése.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Biztonsági incidensnek minősül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minden olyan esemény, amely a fizika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i biztonságra nézve potenciális </w:t>
            </w:r>
            <w:r w:rsidR="00CA7ACF" w:rsidRPr="00CA7ACF">
              <w:rPr>
                <w:rFonts w:ascii="Hind Regular" w:hAnsi="Hind Regular" w:cs="Hind Regular"/>
                <w:sz w:val="20"/>
                <w:szCs w:val="20"/>
              </w:rPr>
              <w:t>fenyegetést jelent</w:t>
            </w:r>
            <w:r w:rsidR="00CA7ACF">
              <w:rPr>
                <w:rFonts w:ascii="Hind Regular" w:hAnsi="Hind Regular" w:cs="Hind Regular"/>
                <w:sz w:val="20"/>
                <w:szCs w:val="20"/>
              </w:rPr>
              <w:t xml:space="preserve"> (pl. szabálysértés, bűncselekmény, baleset stb.).</w:t>
            </w:r>
          </w:p>
          <w:p w14:paraId="0B067FAA" w14:textId="0FF32649" w:rsidR="002E1AE1" w:rsidRDefault="00993FB5" w:rsidP="002B21CD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proofErr w:type="gramStart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jogos érdek valódi</w:t>
            </w:r>
            <w:r w:rsidR="007E5D55">
              <w:rPr>
                <w:rFonts w:ascii="Hind Regular" w:hAnsi="Hind Regular" w:cs="Hind Regular"/>
                <w:i/>
                <w:sz w:val="20"/>
                <w:szCs w:val="20"/>
              </w:rPr>
              <w:t xml:space="preserve"> és aktuális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, hiszen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biztonságos működésének alapja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a tervezési, szervezési, irányítá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si, végrehajtási és ellenőrzési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feltételekről való gondoskodás, amely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az Adatkezelő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aját tulajdonú eszközeinek, más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fontos érdekeinek, értékeinek, valamint a kezelésében lévő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, illetve bérbe vett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idege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n tulajdonú értékeknek, továbbá az Érintettek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 xml:space="preserve"> személyi tulajdonának és személyes biztonságának védelmét, illetve az 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Érintetteket a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területén veszélyeztető jogsértő magatart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 xml:space="preserve">ások megelőzését, felderítését, </w:t>
            </w:r>
            <w:r w:rsidR="002B21CD" w:rsidRPr="002B21CD">
              <w:rPr>
                <w:rFonts w:ascii="Hind Regular" w:hAnsi="Hind Regular" w:cs="Hind Regular"/>
                <w:sz w:val="20"/>
                <w:szCs w:val="20"/>
              </w:rPr>
              <w:t>illetve folytatás</w:t>
            </w:r>
            <w:r w:rsidR="002B21CD">
              <w:rPr>
                <w:rFonts w:ascii="Hind Regular" w:hAnsi="Hind Regular" w:cs="Hind Regular"/>
                <w:sz w:val="20"/>
                <w:szCs w:val="20"/>
              </w:rPr>
              <w:t>ának megakadályozását szolgálja.</w:t>
            </w:r>
            <w:proofErr w:type="gramEnd"/>
          </w:p>
          <w:p w14:paraId="1B6465AE" w14:textId="57AD9B47" w:rsidR="003942AC" w:rsidRDefault="003942AC" w:rsidP="003942AC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3942AC">
              <w:rPr>
                <w:rFonts w:ascii="Hind Regular" w:hAnsi="Hind Regular" w:cs="Hind Regular"/>
                <w:sz w:val="20"/>
                <w:szCs w:val="20"/>
              </w:rPr>
              <w:t>A jogos érdek valódi, hiszen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személy- és vagyonvédelem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jogszabályok által is meghatározott, valódi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védendő érdekek,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létesítményeiben felmerülő rendkívüli eseményekre ut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aló gyanú kivizsgálásához pedig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alapvető gazdasá</w:t>
            </w:r>
            <w:r>
              <w:rPr>
                <w:rFonts w:ascii="Hind Regular" w:hAnsi="Hind Regular" w:cs="Hind Regular"/>
                <w:sz w:val="20"/>
                <w:szCs w:val="20"/>
              </w:rPr>
              <w:t>gi és üzleti érdeke fűződik az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datkezelőnek.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A jogos érdek aktuális, hiszen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mind a személy- és vagyonvédelem, </w:t>
            </w:r>
            <w:r>
              <w:rPr>
                <w:rFonts w:ascii="Hind Regular" w:hAnsi="Hind Regular" w:cs="Hind Regular"/>
                <w:sz w:val="20"/>
                <w:szCs w:val="20"/>
              </w:rPr>
              <w:t>mind pedig a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 xml:space="preserve"> rendkí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vüli események kivizsgálása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gyakorlatában állandóan, folyamatosan vagy rendszerint 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lőforduló szükségleten, illetve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eseményeken alapszik.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Rendkívüli esemény minden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olyan biztonsági inc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idens, amely magában hordozza az Adatkezelő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rendeltetésszerű működésének, tevékenysége ellátásának akadá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lyozását (például az ügyintézés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nyugalmának megzavarását vagy félelemkeltést), szem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élyek életének, testi épségének </w:t>
            </w:r>
            <w:r w:rsidRPr="003942AC">
              <w:rPr>
                <w:rFonts w:ascii="Hind Regular" w:hAnsi="Hind Regular" w:cs="Hind Regular"/>
                <w:sz w:val="20"/>
                <w:szCs w:val="20"/>
              </w:rPr>
              <w:t>veszélyeztetését, súlyos vagyoni kár vagy üzleti veszteség lehetőségét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. Az Adatkezelő létesítményeiben jelentős, illetve különösen nagy összértékű sporteszközök és sportberendezések találhatóak. </w:t>
            </w:r>
          </w:p>
          <w:p w14:paraId="4ED1AE5E" w14:textId="343D787C" w:rsidR="00AF357D" w:rsidRDefault="002B42D2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2B42D2">
              <w:rPr>
                <w:rFonts w:ascii="Hind Regular" w:hAnsi="Hind Regular" w:cs="Hind Regular"/>
                <w:sz w:val="20"/>
                <w:szCs w:val="20"/>
              </w:rPr>
              <w:t xml:space="preserve">Az igazság megállapításának igénye, a bűncselekmények sértettjeinek fokozott védelme, valamint jogaik érvényesítése törvény által védett érdek. Az Adatkezelőnek jogos érdeke fűződik ahhoz, hogy 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a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jogsértő</w:t>
            </w:r>
            <w:r w:rsidR="00A074A6">
              <w:rPr>
                <w:rFonts w:ascii="Hind Regular" w:hAnsi="Hind Regular" w:cs="Hind Regular"/>
                <w:sz w:val="20"/>
                <w:szCs w:val="20"/>
              </w:rPr>
              <w:t xml:space="preserve"> tevékenységeket megakadályozza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, illetve ennek megtörténte esetén az őt ért jogsérelemre a jogrendszer által biztosított jogorvoslati lehetőségeket igénybe vehesse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illetve a területén tartózkodókat ért jogsérelem esetén aktívan </w:t>
            </w:r>
            <w:proofErr w:type="spellStart"/>
            <w:r w:rsidR="00BC3FE2">
              <w:rPr>
                <w:rFonts w:ascii="Hind Regular" w:hAnsi="Hind Regular" w:cs="Hind Regular"/>
                <w:sz w:val="20"/>
                <w:szCs w:val="20"/>
              </w:rPr>
              <w:t>közreműködjön</w:t>
            </w:r>
            <w:proofErr w:type="spellEnd"/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 a jogsértés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felderítésében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, </w:t>
            </w:r>
            <w:r w:rsidR="00BC3FE2" w:rsidRPr="00BC3FE2">
              <w:rPr>
                <w:rFonts w:ascii="Hind Regular" w:hAnsi="Hind Regular" w:cs="Hind Regular"/>
                <w:sz w:val="20"/>
                <w:szCs w:val="20"/>
              </w:rPr>
              <w:t>az 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lkövető kilétének megállapításában és a bizonyítékok rendelkezésre bocsátásában</w:t>
            </w:r>
            <w:r w:rsidRPr="002B42D2">
              <w:rPr>
                <w:rFonts w:ascii="Hind Regular" w:hAnsi="Hind Regular" w:cs="Hind Regular"/>
                <w:sz w:val="20"/>
                <w:szCs w:val="20"/>
              </w:rPr>
              <w:t>.</w:t>
            </w:r>
            <w:r w:rsidR="00A074A6">
              <w:t xml:space="preserve">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A reputációs kockázat az Adatkezelő jó hírnevének csorbulását jelenti, ezért font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>os, hogy igyekezzen megelőzni a jogsértéseket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, hiszen az ezek által okozott kedvezőtle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n médiahírek bizalomvesztéshez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 xml:space="preserve">vezethetnek (pénzügyi, gazdasági érdeksérelem), ami aztán </w:t>
            </w:r>
            <w:r w:rsidR="00BC3FE2">
              <w:rPr>
                <w:rFonts w:ascii="Hind Regular" w:hAnsi="Hind Regular" w:cs="Hind Regular"/>
                <w:sz w:val="20"/>
                <w:szCs w:val="20"/>
              </w:rPr>
              <w:t xml:space="preserve">üzletmenetében </w:t>
            </w:r>
            <w:r w:rsidR="00A074A6" w:rsidRPr="00A074A6">
              <w:rPr>
                <w:rFonts w:ascii="Hind Regular" w:hAnsi="Hind Regular" w:cs="Hind Regular"/>
                <w:sz w:val="20"/>
                <w:szCs w:val="20"/>
              </w:rPr>
              <w:t>krízis- és válsághelyzetet eredményezhet.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</w:p>
          <w:p w14:paraId="523FFF68" w14:textId="1B5B968F" w:rsidR="002E1AE1" w:rsidRDefault="00D55F06" w:rsidP="007E5D5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>
              <w:rPr>
                <w:rFonts w:ascii="Hind Regular" w:hAnsi="Hind Regular" w:cs="Hind Regular"/>
                <w:sz w:val="20"/>
                <w:szCs w:val="20"/>
              </w:rPr>
              <w:t>Vitathatatlan tény, hogy manapság rengetegen járnak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konditerembe edzeni. Ez nag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yon jó dolog, hiszen ezáltal fejleszthető az izomzat, erőnlét.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>Azonban nagyon fonto</w:t>
            </w:r>
            <w:r>
              <w:rPr>
                <w:rFonts w:ascii="Hind Regular" w:hAnsi="Hind Regular" w:cs="Hind Regular"/>
                <w:sz w:val="20"/>
                <w:szCs w:val="20"/>
              </w:rPr>
              <w:t>s odafigyelni a testi épségre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is, hiszen könnyű megsérülni az edzőterem ártalmatlannak tűnő gépezetei között.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Rengeteg ember használja a konditerem berendezéseit </w:t>
            </w:r>
            <w:proofErr w:type="gramStart"/>
            <w:r w:rsidRPr="00D55F06">
              <w:rPr>
                <w:rFonts w:ascii="Hind Regular" w:hAnsi="Hind Regular" w:cs="Hind Regular"/>
                <w:sz w:val="20"/>
                <w:szCs w:val="20"/>
              </w:rPr>
              <w:t>nap</w:t>
            </w:r>
            <w:proofErr w:type="gram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 mint nap. Ezáltal megvan az esély arra, hogy az eszközök </w:t>
            </w:r>
            <w:proofErr w:type="spellStart"/>
            <w:r w:rsidRPr="00D55F06">
              <w:rPr>
                <w:rFonts w:ascii="Hind Regular" w:hAnsi="Hind Regular" w:cs="Hind Regular"/>
                <w:sz w:val="20"/>
                <w:szCs w:val="20"/>
              </w:rPr>
              <w:t>meghibásodjanak</w:t>
            </w:r>
            <w:proofErr w:type="spellEnd"/>
            <w:r w:rsidRPr="00D55F06">
              <w:rPr>
                <w:rFonts w:ascii="Hind Regular" w:hAnsi="Hind Regular" w:cs="Hind Regular"/>
                <w:sz w:val="20"/>
                <w:szCs w:val="20"/>
              </w:rPr>
              <w:t xml:space="preserve">, ezáltal </w:t>
            </w:r>
            <w:r>
              <w:rPr>
                <w:rFonts w:ascii="Hind Regular" w:hAnsi="Hind Regular" w:cs="Hind Regular"/>
                <w:sz w:val="20"/>
                <w:szCs w:val="20"/>
              </w:rPr>
              <w:t>veszélyeztessék az egészséget. Az Adatkezelőnek tehát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 xml:space="preserve"> jogos érdeke fűződik ahhoz, hogy a területén bekövetkezett baleseteket mielőbb kivizsgálhassa és a </w:t>
            </w:r>
            <w:r w:rsidR="00AF357D" w:rsidRPr="00AF357D">
              <w:rPr>
                <w:rFonts w:ascii="Hind Regular" w:hAnsi="Hind Regular" w:cs="Hind Regular"/>
                <w:sz w:val="20"/>
                <w:szCs w:val="20"/>
              </w:rPr>
              <w:t xml:space="preserve">balesetvizsgálat során feltárt hiányosságokat minden esetben </w:t>
            </w:r>
            <w:r w:rsidR="00AF357D">
              <w:rPr>
                <w:rFonts w:ascii="Hind Regular" w:hAnsi="Hind Regular" w:cs="Hind Regular"/>
                <w:sz w:val="20"/>
                <w:szCs w:val="20"/>
              </w:rPr>
              <w:t>megszüntesse.</w:t>
            </w:r>
          </w:p>
          <w:p w14:paraId="333D81BF" w14:textId="1659D837" w:rsidR="00993FB5" w:rsidRPr="00EA5CB4" w:rsidRDefault="00993FB5" w:rsidP="00993FB5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A fentiek alapján a jogos érdek fennáll, így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 szükségesség kérdése</w:t>
            </w:r>
            <w:r w:rsidRPr="00EA5CB4">
              <w:rPr>
                <w:rFonts w:ascii="Hind Regular" w:hAnsi="Hind Regular" w:cs="Hind Regular"/>
                <w:sz w:val="20"/>
                <w:szCs w:val="20"/>
              </w:rPr>
              <w:t>.</w:t>
            </w:r>
          </w:p>
          <w:p w14:paraId="7B89D580" w14:textId="34FBAAF5" w:rsidR="009D605D" w:rsidRDefault="009D605D" w:rsidP="009D605D">
            <w:pPr>
              <w:spacing w:before="120" w:after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9D605D">
              <w:rPr>
                <w:rFonts w:ascii="Hind Regular" w:hAnsi="Hind Regular" w:cs="Hind Regular"/>
                <w:sz w:val="20"/>
                <w:szCs w:val="20"/>
              </w:rPr>
              <w:t>A</w:t>
            </w:r>
            <w:r>
              <w:rPr>
                <w:rFonts w:ascii="Hind Regular" w:hAnsi="Hind Regular" w:cs="Hind Regular"/>
                <w:sz w:val="20"/>
                <w:szCs w:val="20"/>
              </w:rPr>
              <w:t>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sikeres üzletmenete, jó hírneve alapvetően függ attól, hogy szolgáltatásait megbízhatóan, folyamatosan, zavartalanul és nem utolsó sorban biztonságos módon legyen képes nyújtani. Enne</w:t>
            </w:r>
            <w:r>
              <w:rPr>
                <w:rFonts w:ascii="Hind Regular" w:hAnsi="Hind Regular" w:cs="Hind Regular"/>
                <w:sz w:val="20"/>
                <w:szCs w:val="20"/>
              </w:rPr>
              <w:t>k megfelelően a biztonság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lényegéhe</w:t>
            </w:r>
            <w:r>
              <w:rPr>
                <w:rFonts w:ascii="Hind Regular" w:hAnsi="Hind Regular" w:cs="Hind Regular"/>
                <w:sz w:val="20"/>
                <w:szCs w:val="20"/>
              </w:rPr>
              <w:t>z tartozó állapot, erre épül a „vendégek”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bizalma. A biztonság sta</w:t>
            </w:r>
            <w:r>
              <w:rPr>
                <w:rFonts w:ascii="Hind Regular" w:hAnsi="Hind Regular" w:cs="Hind Regular"/>
                <w:sz w:val="20"/>
                <w:szCs w:val="20"/>
              </w:rPr>
              <w:t>bil, demonstrálható fenntartása és megóvása az Adatkezelő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alapvető érdeke, eredményes működésének sarkalatos feltétele, s mint ilyen, az üzleti kondíciókk</w:t>
            </w:r>
            <w:r>
              <w:rPr>
                <w:rFonts w:ascii="Hind Regular" w:hAnsi="Hind Regular" w:cs="Hind Regular"/>
                <w:sz w:val="20"/>
                <w:szCs w:val="20"/>
              </w:rPr>
              <w:t>al egyenrangú kezelést igényel. Az Adatkezelő hálózatának létesítményei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önmagukban és az általuk befogadott eszközök, szolgáltatások, valamint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z ezeket működtető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személyzet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felhasználó vendégkör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révén igen jelentős értéket képviselnek. Ezeknek az értékeknek a védelme – tekintettel a nagy értékkoncentrációból fakadó kockázatokra – különösen indokolttá teszi az említett objektumok kieme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lt mechanikai, elektronikai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védelmét. Ezek a védelmi megoldások csak egymásra épülve, egymást kiegészítve </w:t>
            </w:r>
            <w:r>
              <w:rPr>
                <w:rFonts w:ascii="Hind Regular" w:hAnsi="Hind Regular" w:cs="Hind Regular"/>
                <w:sz w:val="20"/>
                <w:szCs w:val="20"/>
              </w:rPr>
              <w:t>biztosíthatják a felsorolt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 értékek kockázatarányos v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édelmét.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CCTV rendszereknél alkalmazott DVR, mint megfigyelő, távfelügyeletet biztosító eszköz az elektronikai védelem egyik legfontosabb megoldása. A képfelvevő elektronikus megfigyelőrendszer által történő rögzítés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személy-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és vagyonvédelem garantálását;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jogsértések, így különösen a vagyon elleni bűncselekmények, a tulajdon elleni szabálysértések, az élet, a testi épség és az egészség elleni bűncselekmények, illetve a köznyugalom elle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ni bűncselekmények megelőzését;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jogsértés elkövetőjének felderíté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sét; a jogsértés bizonyítását; 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a balesetek vagy káresemé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nyek körülményeinek tisztázását </w:t>
            </w:r>
            <w:r w:rsidR="005A2A87">
              <w:rPr>
                <w:rFonts w:ascii="Hind Regular" w:hAnsi="Hind Regular" w:cs="Hind Regular"/>
                <w:sz w:val="20"/>
                <w:szCs w:val="20"/>
              </w:rPr>
              <w:t>segíti elő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 xml:space="preserve">. E célok eléréséhez a zártláncú kamerarendszer működtetése döntő mértékben járul hozzá, hiszen az események jelentős része megelőzhető, ha az esetleges elkövetők tudják, hogy a cselekményüket kamera fogja rögzíteni, a bekövetkezett </w:t>
            </w:r>
            <w:r w:rsidR="001F12FE">
              <w:rPr>
                <w:rFonts w:ascii="Hind Regular" w:hAnsi="Hind Regular" w:cs="Hind Regular"/>
                <w:sz w:val="20"/>
                <w:szCs w:val="20"/>
              </w:rPr>
              <w:t>(kár</w:t>
            </w:r>
            <w:proofErr w:type="gramStart"/>
            <w:r w:rsidR="001F12FE">
              <w:rPr>
                <w:rFonts w:ascii="Hind Regular" w:hAnsi="Hind Regular" w:cs="Hind Regular"/>
                <w:sz w:val="20"/>
                <w:szCs w:val="20"/>
              </w:rPr>
              <w:t>)</w:t>
            </w:r>
            <w:r w:rsidRPr="009D605D">
              <w:rPr>
                <w:rFonts w:ascii="Hind Regular" w:hAnsi="Hind Regular" w:cs="Hind Regular"/>
                <w:sz w:val="20"/>
                <w:szCs w:val="20"/>
              </w:rPr>
              <w:t>események</w:t>
            </w:r>
            <w:proofErr w:type="gramEnd"/>
            <w:r w:rsidRPr="009D605D">
              <w:rPr>
                <w:rFonts w:ascii="Hind Regular" w:hAnsi="Hind Regular" w:cs="Hind Regular"/>
                <w:sz w:val="20"/>
                <w:szCs w:val="20"/>
              </w:rPr>
              <w:t>, jogsértések jelentős része pedig kivizsgálható a képfelvételek megtekintésével.</w:t>
            </w:r>
          </w:p>
          <w:p w14:paraId="71506D37" w14:textId="43ADC3DD" w:rsidR="00135947" w:rsidRPr="00EA5CB4" w:rsidRDefault="00993FB5" w:rsidP="00135947">
            <w:pPr>
              <w:spacing w:before="120" w:after="120"/>
              <w:jc w:val="both"/>
              <w:rPr>
                <w:rFonts w:ascii="Hind Regular" w:hAnsi="Hind Regular" w:cs="Hind Regular"/>
                <w:i/>
                <w:sz w:val="20"/>
                <w:szCs w:val="20"/>
              </w:rPr>
            </w:pPr>
            <w:proofErr w:type="spellStart"/>
            <w:r w:rsidRPr="00EA5CB4">
              <w:rPr>
                <w:rFonts w:ascii="Hind Regular" w:hAnsi="Hind Regular" w:cs="Hind Regular"/>
                <w:sz w:val="20"/>
                <w:szCs w:val="20"/>
              </w:rPr>
              <w:t>Mindezek</w:t>
            </w:r>
            <w:proofErr w:type="spellEnd"/>
            <w:r w:rsidRPr="00EA5CB4">
              <w:rPr>
                <w:rFonts w:ascii="Hind Regular" w:hAnsi="Hind Regular" w:cs="Hind Regular"/>
                <w:sz w:val="20"/>
                <w:szCs w:val="20"/>
              </w:rPr>
              <w:t xml:space="preserve"> alapján az Adatkezelő jogos érdekének szükségessége is fennáll, ezzel a továbbiakban </w:t>
            </w:r>
            <w:r w:rsidRPr="00EA5CB4">
              <w:rPr>
                <w:rFonts w:ascii="Hind Regular" w:hAnsi="Hind Regular" w:cs="Hind Regular"/>
                <w:i/>
                <w:sz w:val="20"/>
                <w:szCs w:val="20"/>
              </w:rPr>
              <w:t>vizsgálható az arányosság szempontrendszere.</w:t>
            </w:r>
          </w:p>
          <w:p w14:paraId="78D253B2" w14:textId="45BE0FB8" w:rsidR="009928C3" w:rsidRDefault="00A11C0C" w:rsidP="00993FB5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A11C0C">
              <w:rPr>
                <w:rFonts w:ascii="Hind Regular" w:hAnsi="Hind Regular" w:cs="Hind Regular"/>
                <w:sz w:val="20"/>
                <w:szCs w:val="20"/>
              </w:rPr>
              <w:t>Jelenleg nem áll rendelkezésre olyan technika vagy megoldás, 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mellyel képfelvételek készítése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nélkül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hitelt érdemlően, minden kétséget kizáróan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rekonstruálni lehetne, hogy mi történt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egy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 vagy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ka</w:t>
            </w:r>
            <w:r>
              <w:rPr>
                <w:rFonts w:ascii="Hind Regular" w:hAnsi="Hind Regular" w:cs="Hind Regular"/>
                <w:sz w:val="20"/>
                <w:szCs w:val="20"/>
              </w:rPr>
              <w:t>pcsán, így e célok elérése más - az É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rintettek információs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önrendelkezési jogát csekélyebb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mértékben korlátozó - módszerrel nem biztosítható. A va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gyonvédelem szempontjából ugyan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lehetséges lenne kizárólag riasztó rendszer használata, ez az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onban nem nyújtana segítséget 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balesetek,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jogsértések felderítésében, az elkövetők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beazonosításában. A felvételek esetleges </w:t>
            </w:r>
            <w:proofErr w:type="spellStart"/>
            <w:r w:rsidRPr="00A11C0C">
              <w:rPr>
                <w:rFonts w:ascii="Hind Regular" w:hAnsi="Hind Regular" w:cs="Hind Regular"/>
                <w:sz w:val="20"/>
                <w:szCs w:val="20"/>
              </w:rPr>
              <w:t>anonimizálása</w:t>
            </w:r>
            <w:proofErr w:type="spellEnd"/>
            <w:r w:rsidRPr="00A11C0C">
              <w:rPr>
                <w:rFonts w:ascii="Hind Regular" w:hAnsi="Hind Regular" w:cs="Hind Regular"/>
                <w:sz w:val="20"/>
                <w:szCs w:val="20"/>
              </w:rPr>
              <w:t xml:space="preserve">, az 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érintett személyek kimaszkolása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szintén lehetetlenné tenné az azon szereplő személyek beazonos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ítását, így az alapvető védelmi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cél nem valósulhatna meg, a felvételek bizonyos ideig</w:t>
            </w:r>
            <w:r>
              <w:rPr>
                <w:rFonts w:ascii="Hind Regular" w:hAnsi="Hind Regular" w:cs="Hind Regular"/>
                <w:sz w:val="20"/>
                <w:szCs w:val="20"/>
              </w:rPr>
              <w:t xml:space="preserve"> való tárolása nélkül pedig nem </w:t>
            </w:r>
            <w:r w:rsidRPr="00A11C0C">
              <w:rPr>
                <w:rFonts w:ascii="Hind Regular" w:hAnsi="Hind Regular" w:cs="Hind Regular"/>
                <w:sz w:val="20"/>
                <w:szCs w:val="20"/>
              </w:rPr>
              <w:t>szolgálhatnának az adatok cselekmé</w:t>
            </w:r>
            <w:r>
              <w:rPr>
                <w:rFonts w:ascii="Hind Regular" w:hAnsi="Hind Regular" w:cs="Hind Regular"/>
                <w:sz w:val="20"/>
                <w:szCs w:val="20"/>
              </w:rPr>
              <w:t>nyek bizonyítására, kivizsgálásra. A</w:t>
            </w:r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célok eléréséhez az Érintett személyes adatainak kezelése elengedhetetlenül szükséges mértékű, és az információs önrendelkezési jog aránytalan korlátozásával nem jár. Nincs más olyan, a magánszférára nézve kevésbé </w:t>
            </w:r>
            <w:proofErr w:type="spellStart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>intruzív</w:t>
            </w:r>
            <w:proofErr w:type="spellEnd"/>
            <w:r w:rsidR="009928C3" w:rsidRPr="009928C3">
              <w:rPr>
                <w:rFonts w:ascii="Hind Regular" w:hAnsi="Hind Regular" w:cs="Hind Regular"/>
                <w:sz w:val="20"/>
                <w:szCs w:val="20"/>
              </w:rPr>
              <w:t xml:space="preserve"> módszer, amely ki tudná váltani az adatkezelési tevékenységet, és ennélfogva kellően hatékony és utólag igazolható lenne.</w:t>
            </w:r>
          </w:p>
          <w:p w14:paraId="7CD28947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adatkezelés - az adattakarékosság és célhoz kötöttség elvét megvalósítva – csupán azon adatok körére vonatkozik, amelyek feltétlenül szükségesek a cél eléréséhez. Az Adatkezelő a célhoz kötöttség elvét megvalósítva csupán addig kezeli az Érintett személyes adatait, amíg arra a cél megvalósulása érdekében szükség van.</w:t>
            </w:r>
          </w:p>
          <w:p w14:paraId="33E96420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 xml:space="preserve">Az adatkezelés megfeleltethető a szükséges és arányos adatkezelés követelményének, az adatkezelés megfelel a fokozatosság elvének, a cél elérésére alkalmas eszköz. Az adatkezelés összhangban áll a célhoz kötöttség elvével, nem lépi túl az Mt. kereteit. </w:t>
            </w:r>
          </w:p>
          <w:p w14:paraId="1BB2F8DE" w14:textId="77777777" w:rsidR="00ED1A3B" w:rsidRPr="00ED1A3B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 személyes adatok kezelését az Adatkezelő jogszerűen - megfelelő jogalapon - és tisztességesen - az információs önrendelkezési jog/magánszféra/emberi méltóság tiszteletben tartásával - végzi.</w:t>
            </w:r>
          </w:p>
          <w:p w14:paraId="40B5ECA7" w14:textId="3C021CF0" w:rsidR="00D06E38" w:rsidRPr="00522EDD" w:rsidRDefault="00ED1A3B" w:rsidP="00ED1A3B">
            <w:pPr>
              <w:spacing w:before="120"/>
              <w:jc w:val="both"/>
              <w:rPr>
                <w:rFonts w:ascii="Hind Regular" w:hAnsi="Hind Regular" w:cs="Hind Regular"/>
                <w:sz w:val="20"/>
                <w:szCs w:val="20"/>
              </w:rPr>
            </w:pPr>
            <w:r w:rsidRPr="00ED1A3B">
              <w:rPr>
                <w:rFonts w:ascii="Hind Regular" w:hAnsi="Hind Regular" w:cs="Hind Regular"/>
                <w:sz w:val="20"/>
                <w:szCs w:val="20"/>
              </w:rPr>
              <w:t>Az Adatkezelő a személyes adatokat olyan módon kezeli, amely biztosítja azok megfelelő szintű biztonságát és bizalmas kezelését, többek között annak érdekében, hogy megakadályozza a személyes adatokhoz és a személyes adatok kezeléséhez használt eszközökhöz való jogosulatlan hozzáférést, illetve azok jogosulatlan felhasználását.</w:t>
            </w:r>
          </w:p>
        </w:tc>
      </w:tr>
    </w:tbl>
    <w:p w14:paraId="70E605BC" w14:textId="71E89388" w:rsidR="00E57F41" w:rsidRPr="002F0597" w:rsidRDefault="00E57F41" w:rsidP="006B521E">
      <w:pPr>
        <w:autoSpaceDE w:val="0"/>
        <w:autoSpaceDN w:val="0"/>
        <w:adjustRightInd w:val="0"/>
        <w:spacing w:before="1000"/>
        <w:rPr>
          <w:rFonts w:ascii="Hind Regular" w:hAnsi="Hind Regular" w:cs="Hind Regular"/>
          <w:sz w:val="20"/>
          <w:szCs w:val="20"/>
          <w:lang w:val="hu-HU"/>
        </w:rPr>
      </w:pPr>
    </w:p>
    <w:sectPr w:rsidR="00E57F41" w:rsidRPr="002F0597" w:rsidSect="00EA5CB4">
      <w:headerReference w:type="default" r:id="rId8"/>
      <w:footerReference w:type="first" r:id="rId9"/>
      <w:pgSz w:w="11907" w:h="16840" w:code="9"/>
      <w:pgMar w:top="993" w:right="1134" w:bottom="1134" w:left="1134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56EBA" w14:textId="77777777" w:rsidR="00E4501E" w:rsidRDefault="00E4501E" w:rsidP="00855145">
      <w:r>
        <w:separator/>
      </w:r>
    </w:p>
  </w:endnote>
  <w:endnote w:type="continuationSeparator" w:id="0">
    <w:p w14:paraId="36A3A99D" w14:textId="77777777" w:rsidR="00E4501E" w:rsidRDefault="00E4501E" w:rsidP="00855145">
      <w:r>
        <w:continuationSeparator/>
      </w:r>
    </w:p>
  </w:endnote>
  <w:endnote w:type="continuationNotice" w:id="1">
    <w:p w14:paraId="2AD962DD" w14:textId="77777777" w:rsidR="00E4501E" w:rsidRDefault="00E450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Regular">
    <w:altName w:val="Hind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nd Medium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 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Light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KDB_GothicR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ind Regular" w:hAnsi="Hind Regular" w:cs="Hind Regular"/>
        <w:sz w:val="20"/>
        <w:szCs w:val="20"/>
      </w:rPr>
      <w:id w:val="174004233"/>
      <w:docPartObj>
        <w:docPartGallery w:val="Page Numbers (Bottom of Page)"/>
        <w:docPartUnique/>
      </w:docPartObj>
    </w:sdtPr>
    <w:sdtEndPr/>
    <w:sdtContent>
      <w:p w14:paraId="2A47C7B1" w14:textId="77836CC9" w:rsidR="00E4501E" w:rsidRPr="00EA5CB4" w:rsidRDefault="00E37EA7" w:rsidP="00EA5CB4">
        <w:pPr>
          <w:pStyle w:val="llb"/>
          <w:rPr>
            <w:rFonts w:ascii="Hind Regular" w:hAnsi="Hind Regular" w:cs="Hind Regular"/>
            <w:sz w:val="20"/>
            <w:szCs w:val="20"/>
          </w:rPr>
        </w:pPr>
        <w:sdt>
          <w:sdtPr>
            <w:rPr>
              <w:rFonts w:ascii="Hind Regular" w:hAnsi="Hind Regular" w:cs="Hind Regular"/>
              <w:i/>
              <w:sz w:val="20"/>
              <w:szCs w:val="20"/>
            </w:rPr>
            <w:id w:val="1690098220"/>
            <w:docPartObj>
              <w:docPartGallery w:val="Page Numbers (Top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tab/>
            </w:r>
          </w:sdtContent>
        </w:sdt>
        <w:sdt>
          <w:sdtPr>
            <w:rPr>
              <w:rFonts w:ascii="Hind Regular" w:hAnsi="Hind Regular" w:cs="Hind Regular"/>
              <w:sz w:val="20"/>
              <w:szCs w:val="20"/>
            </w:rPr>
            <w:id w:val="1005015344"/>
            <w:docPartObj>
              <w:docPartGallery w:val="Page Numbers (Bottom of Page)"/>
              <w:docPartUnique/>
            </w:docPartObj>
          </w:sdtPr>
          <w:sdtEndPr/>
          <w:sdtContent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begin"/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instrText>PAGE   \* MERGEFORMAT</w:instrTex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separate"/>
            </w:r>
            <w:r w:rsidRPr="00E37EA7">
              <w:rPr>
                <w:rFonts w:ascii="Hind Regular" w:hAnsi="Hind Regular" w:cs="Hind Regular"/>
                <w:noProof/>
                <w:sz w:val="20"/>
                <w:szCs w:val="20"/>
                <w:lang w:val="hu-HU"/>
              </w:rPr>
              <w:t>1</w:t>
            </w:r>
            <w:r w:rsidR="00E4501E" w:rsidRPr="00EA5CB4">
              <w:rPr>
                <w:rFonts w:ascii="Hind Regular" w:hAnsi="Hind Regular" w:cs="Hind Regular"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8C485" w14:textId="77777777" w:rsidR="00E4501E" w:rsidRDefault="00E4501E" w:rsidP="00855145">
      <w:r>
        <w:separator/>
      </w:r>
    </w:p>
  </w:footnote>
  <w:footnote w:type="continuationSeparator" w:id="0">
    <w:p w14:paraId="5AE99A64" w14:textId="77777777" w:rsidR="00E4501E" w:rsidRDefault="00E4501E" w:rsidP="00855145">
      <w:r>
        <w:continuationSeparator/>
      </w:r>
    </w:p>
  </w:footnote>
  <w:footnote w:type="continuationNotice" w:id="1">
    <w:p w14:paraId="56D8CB38" w14:textId="77777777" w:rsidR="00E4501E" w:rsidRDefault="00E450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96F1" w14:textId="6B56169E" w:rsidR="00E4501E" w:rsidRPr="00EA5CB4" w:rsidRDefault="00E4501E" w:rsidP="00F26931">
    <w:pPr>
      <w:pStyle w:val="lfej"/>
      <w:numPr>
        <w:ilvl w:val="0"/>
        <w:numId w:val="6"/>
      </w:numPr>
      <w:pBdr>
        <w:bottom w:val="single" w:sz="4" w:space="1" w:color="auto"/>
      </w:pBdr>
      <w:tabs>
        <w:tab w:val="clear" w:pos="4536"/>
        <w:tab w:val="clear" w:pos="9072"/>
        <w:tab w:val="left" w:pos="12049"/>
      </w:tabs>
      <w:rPr>
        <w:lang w:val="hu-HU"/>
      </w:rPr>
    </w:pPr>
    <w:r>
      <w:rPr>
        <w:rFonts w:ascii="Hind Regular" w:hAnsi="Hind Regular"/>
        <w:sz w:val="20"/>
        <w:szCs w:val="20"/>
        <w:lang w:val="hu-HU"/>
      </w:rPr>
      <w:t xml:space="preserve">Érdekmérlegelési teszt </w:t>
    </w:r>
    <w:r w:rsidR="00F26931">
      <w:rPr>
        <w:rFonts w:ascii="Hind Regular" w:hAnsi="Hind Regular"/>
        <w:sz w:val="20"/>
        <w:szCs w:val="20"/>
        <w:lang w:val="hu-HU"/>
      </w:rPr>
      <w:t>a</w:t>
    </w:r>
    <w:r w:rsidR="00F26931" w:rsidRPr="00F26931">
      <w:rPr>
        <w:rFonts w:ascii="Hind Regular" w:hAnsi="Hind Regular"/>
        <w:sz w:val="20"/>
        <w:szCs w:val="20"/>
        <w:lang w:val="hu-HU"/>
      </w:rPr>
      <w:t xml:space="preserve"> </w:t>
    </w:r>
    <w:r w:rsidR="002A4C9C">
      <w:rPr>
        <w:rFonts w:ascii="Hind Regular" w:hAnsi="Hind Regular"/>
        <w:sz w:val="20"/>
        <w:szCs w:val="20"/>
        <w:lang w:val="hu-HU"/>
      </w:rPr>
      <w:t xml:space="preserve">felhasználó adatainak munkaviszony megszűnését </w:t>
    </w:r>
    <w:r w:rsidR="00F26931" w:rsidRPr="00F26931">
      <w:rPr>
        <w:rFonts w:ascii="Hind Regular" w:hAnsi="Hind Regular"/>
        <w:sz w:val="20"/>
        <w:szCs w:val="20"/>
        <w:lang w:val="hu-HU"/>
      </w:rPr>
      <w:t>adatainak kezelése tárgyában</w:t>
    </w:r>
    <w:r w:rsidR="00F26931">
      <w:rPr>
        <w:rFonts w:ascii="Hind Regular" w:hAnsi="Hind Regular"/>
        <w:sz w:val="20"/>
        <w:szCs w:val="20"/>
        <w:lang w:val="hu-HU"/>
      </w:rPr>
      <w:t xml:space="preserve"> </w:t>
    </w:r>
    <w:r>
      <w:rPr>
        <w:rFonts w:ascii="Hind Regular" w:hAnsi="Hind Regular"/>
        <w:sz w:val="20"/>
        <w:szCs w:val="20"/>
        <w:lang w:val="hu-HU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3.15pt;height:143.35pt" o:bullet="t">
        <v:imagedata r:id="rId1" o:title="BISZ-arrow-left-gray"/>
      </v:shape>
    </w:pict>
  </w:numPicBullet>
  <w:numPicBullet w:numPicBulletId="1">
    <w:pict>
      <v:shape id="_x0000_i1027" type="#_x0000_t75" style="width:82.45pt;height:143.35pt" o:bullet="t">
        <v:imagedata r:id="rId2" o:title="BISZ-arrow-right-gray"/>
      </v:shape>
    </w:pict>
  </w:numPicBullet>
  <w:abstractNum w:abstractNumId="0" w15:restartNumberingAfterBreak="0">
    <w:nsid w:val="0237283B"/>
    <w:multiLevelType w:val="hybridMultilevel"/>
    <w:tmpl w:val="CDB2CAFA"/>
    <w:lvl w:ilvl="0" w:tplc="C48CB878">
      <w:start w:val="1"/>
      <w:numFmt w:val="bullet"/>
      <w:lvlText w:val=""/>
      <w:lvlPicBulletId w:val="1"/>
      <w:lvlJc w:val="left"/>
      <w:pPr>
        <w:ind w:left="1446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9A5110"/>
    <w:multiLevelType w:val="hybridMultilevel"/>
    <w:tmpl w:val="DBFE486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81C63"/>
    <w:multiLevelType w:val="multilevel"/>
    <w:tmpl w:val="AC28E978"/>
    <w:lvl w:ilvl="0">
      <w:start w:val="1"/>
      <w:numFmt w:val="decimal"/>
      <w:pStyle w:val="Cm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m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cm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m4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cm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0DF0BB2"/>
    <w:multiLevelType w:val="hybridMultilevel"/>
    <w:tmpl w:val="DA546E26"/>
    <w:lvl w:ilvl="0" w:tplc="3C9489F2">
      <w:start w:val="1"/>
      <w:numFmt w:val="bullet"/>
      <w:pStyle w:val="Cmsor1Char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906708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C528522">
      <w:start w:val="1"/>
      <w:numFmt w:val="bullet"/>
      <w:lvlText w:val=""/>
      <w:lvlPicBulletId w:val="1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912FF"/>
    <w:multiLevelType w:val="hybridMultilevel"/>
    <w:tmpl w:val="D34EEB38"/>
    <w:lvl w:ilvl="0" w:tplc="DCDC6422"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C4C88"/>
    <w:multiLevelType w:val="hybridMultilevel"/>
    <w:tmpl w:val="042EA3F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7BF8"/>
    <w:multiLevelType w:val="hybridMultilevel"/>
    <w:tmpl w:val="675232C6"/>
    <w:lvl w:ilvl="0" w:tplc="5F407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90209"/>
    <w:multiLevelType w:val="hybridMultilevel"/>
    <w:tmpl w:val="BAEA28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416EB"/>
    <w:multiLevelType w:val="hybridMultilevel"/>
    <w:tmpl w:val="3198F1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B7689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4A77A4F"/>
    <w:multiLevelType w:val="hybridMultilevel"/>
    <w:tmpl w:val="FF388AAA"/>
    <w:lvl w:ilvl="0" w:tplc="E3DAC5A6">
      <w:start w:val="10"/>
      <w:numFmt w:val="bullet"/>
      <w:lvlText w:val="-"/>
      <w:lvlJc w:val="left"/>
      <w:pPr>
        <w:ind w:left="720" w:hanging="360"/>
      </w:pPr>
      <w:rPr>
        <w:rFonts w:ascii="Hind Regular" w:eastAsiaTheme="minorHAnsi" w:hAnsi="Hind Regular" w:cs="Hind 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E42AC"/>
    <w:multiLevelType w:val="hybridMultilevel"/>
    <w:tmpl w:val="E90C1C8E"/>
    <w:lvl w:ilvl="0" w:tplc="FE84B492">
      <w:start w:val="1"/>
      <w:numFmt w:val="bullet"/>
      <w:pStyle w:val="Listaszerbekezds1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49"/>
    <w:rsid w:val="000025EB"/>
    <w:rsid w:val="0000367D"/>
    <w:rsid w:val="00014482"/>
    <w:rsid w:val="00020145"/>
    <w:rsid w:val="00031022"/>
    <w:rsid w:val="00031D6A"/>
    <w:rsid w:val="0004292E"/>
    <w:rsid w:val="00043877"/>
    <w:rsid w:val="0004398D"/>
    <w:rsid w:val="00045424"/>
    <w:rsid w:val="0006357A"/>
    <w:rsid w:val="00067A81"/>
    <w:rsid w:val="00086C31"/>
    <w:rsid w:val="000A2B1B"/>
    <w:rsid w:val="000A44BC"/>
    <w:rsid w:val="000B11DE"/>
    <w:rsid w:val="000B2958"/>
    <w:rsid w:val="000C735B"/>
    <w:rsid w:val="000D2286"/>
    <w:rsid w:val="000D61CB"/>
    <w:rsid w:val="000E504E"/>
    <w:rsid w:val="000F0D86"/>
    <w:rsid w:val="000F2635"/>
    <w:rsid w:val="000F284F"/>
    <w:rsid w:val="001065D4"/>
    <w:rsid w:val="0011007F"/>
    <w:rsid w:val="00126DAF"/>
    <w:rsid w:val="00127127"/>
    <w:rsid w:val="00135947"/>
    <w:rsid w:val="00143DC3"/>
    <w:rsid w:val="00147256"/>
    <w:rsid w:val="001476E5"/>
    <w:rsid w:val="00147E3D"/>
    <w:rsid w:val="001564FA"/>
    <w:rsid w:val="00157E1B"/>
    <w:rsid w:val="00164251"/>
    <w:rsid w:val="00164BDA"/>
    <w:rsid w:val="00166925"/>
    <w:rsid w:val="0017712E"/>
    <w:rsid w:val="0018670A"/>
    <w:rsid w:val="00186FF8"/>
    <w:rsid w:val="001972A9"/>
    <w:rsid w:val="001A016C"/>
    <w:rsid w:val="001A6A9C"/>
    <w:rsid w:val="001B1258"/>
    <w:rsid w:val="001B1C82"/>
    <w:rsid w:val="001B2BF0"/>
    <w:rsid w:val="001B3630"/>
    <w:rsid w:val="001C30A8"/>
    <w:rsid w:val="001C782E"/>
    <w:rsid w:val="001E3B3E"/>
    <w:rsid w:val="001F12FE"/>
    <w:rsid w:val="001F76F9"/>
    <w:rsid w:val="001F7A06"/>
    <w:rsid w:val="0021314C"/>
    <w:rsid w:val="00231DA8"/>
    <w:rsid w:val="0024314D"/>
    <w:rsid w:val="00261470"/>
    <w:rsid w:val="00262626"/>
    <w:rsid w:val="00277D5A"/>
    <w:rsid w:val="00294192"/>
    <w:rsid w:val="002A4C9C"/>
    <w:rsid w:val="002B1B00"/>
    <w:rsid w:val="002B21CD"/>
    <w:rsid w:val="002B2F98"/>
    <w:rsid w:val="002B42D2"/>
    <w:rsid w:val="002D2B3B"/>
    <w:rsid w:val="002E1309"/>
    <w:rsid w:val="002E1AE1"/>
    <w:rsid w:val="002F0597"/>
    <w:rsid w:val="002F072B"/>
    <w:rsid w:val="002F1B0D"/>
    <w:rsid w:val="00313A8E"/>
    <w:rsid w:val="00323B4A"/>
    <w:rsid w:val="0032539A"/>
    <w:rsid w:val="00340256"/>
    <w:rsid w:val="00344EC7"/>
    <w:rsid w:val="00353262"/>
    <w:rsid w:val="0036240F"/>
    <w:rsid w:val="0036453F"/>
    <w:rsid w:val="003721F2"/>
    <w:rsid w:val="00385034"/>
    <w:rsid w:val="003942AC"/>
    <w:rsid w:val="00394E29"/>
    <w:rsid w:val="003C321A"/>
    <w:rsid w:val="003C68F0"/>
    <w:rsid w:val="003C6D0A"/>
    <w:rsid w:val="003D63C4"/>
    <w:rsid w:val="003D7618"/>
    <w:rsid w:val="003E12C3"/>
    <w:rsid w:val="003E5341"/>
    <w:rsid w:val="003F122B"/>
    <w:rsid w:val="003F2409"/>
    <w:rsid w:val="003F5BD5"/>
    <w:rsid w:val="00407B53"/>
    <w:rsid w:val="00413712"/>
    <w:rsid w:val="00451ADF"/>
    <w:rsid w:val="00454713"/>
    <w:rsid w:val="0046231F"/>
    <w:rsid w:val="00467238"/>
    <w:rsid w:val="00477B56"/>
    <w:rsid w:val="00477EFE"/>
    <w:rsid w:val="004A3A2B"/>
    <w:rsid w:val="004A6F91"/>
    <w:rsid w:val="004A74D9"/>
    <w:rsid w:val="004B21A9"/>
    <w:rsid w:val="004B70B0"/>
    <w:rsid w:val="004C1F31"/>
    <w:rsid w:val="004C26E5"/>
    <w:rsid w:val="004C4959"/>
    <w:rsid w:val="004D0194"/>
    <w:rsid w:val="004D3448"/>
    <w:rsid w:val="004D4DB0"/>
    <w:rsid w:val="004D5167"/>
    <w:rsid w:val="004E0F27"/>
    <w:rsid w:val="004F4062"/>
    <w:rsid w:val="00510429"/>
    <w:rsid w:val="00512989"/>
    <w:rsid w:val="00522EDD"/>
    <w:rsid w:val="00524927"/>
    <w:rsid w:val="00527B54"/>
    <w:rsid w:val="00531418"/>
    <w:rsid w:val="005343F1"/>
    <w:rsid w:val="00537FEF"/>
    <w:rsid w:val="005424FC"/>
    <w:rsid w:val="00547FE4"/>
    <w:rsid w:val="0055490B"/>
    <w:rsid w:val="00557190"/>
    <w:rsid w:val="00574141"/>
    <w:rsid w:val="00574DCC"/>
    <w:rsid w:val="005773E3"/>
    <w:rsid w:val="0058244A"/>
    <w:rsid w:val="00585143"/>
    <w:rsid w:val="005851A7"/>
    <w:rsid w:val="00591DD1"/>
    <w:rsid w:val="00593CD3"/>
    <w:rsid w:val="005A2A87"/>
    <w:rsid w:val="005C6FA0"/>
    <w:rsid w:val="005D12F3"/>
    <w:rsid w:val="005D66DF"/>
    <w:rsid w:val="005F4544"/>
    <w:rsid w:val="006033BD"/>
    <w:rsid w:val="00616447"/>
    <w:rsid w:val="00623BE9"/>
    <w:rsid w:val="00647771"/>
    <w:rsid w:val="0066080B"/>
    <w:rsid w:val="006700C4"/>
    <w:rsid w:val="00677778"/>
    <w:rsid w:val="00680C6E"/>
    <w:rsid w:val="0068174D"/>
    <w:rsid w:val="00690086"/>
    <w:rsid w:val="00695111"/>
    <w:rsid w:val="00696DDC"/>
    <w:rsid w:val="006A2089"/>
    <w:rsid w:val="006B13EA"/>
    <w:rsid w:val="006B521E"/>
    <w:rsid w:val="006B6D6A"/>
    <w:rsid w:val="006D4A32"/>
    <w:rsid w:val="006E4114"/>
    <w:rsid w:val="006E47E4"/>
    <w:rsid w:val="006F1074"/>
    <w:rsid w:val="006F15DF"/>
    <w:rsid w:val="006F20D2"/>
    <w:rsid w:val="006F4386"/>
    <w:rsid w:val="00701FD5"/>
    <w:rsid w:val="0070785A"/>
    <w:rsid w:val="00716B58"/>
    <w:rsid w:val="007316BB"/>
    <w:rsid w:val="00754C5B"/>
    <w:rsid w:val="00763FBE"/>
    <w:rsid w:val="00766087"/>
    <w:rsid w:val="00770ADD"/>
    <w:rsid w:val="00783558"/>
    <w:rsid w:val="007960C8"/>
    <w:rsid w:val="007967F8"/>
    <w:rsid w:val="007A54D3"/>
    <w:rsid w:val="007A7F55"/>
    <w:rsid w:val="007B1992"/>
    <w:rsid w:val="007B520B"/>
    <w:rsid w:val="007B7E0E"/>
    <w:rsid w:val="007C1DFD"/>
    <w:rsid w:val="007C439C"/>
    <w:rsid w:val="007D7BF8"/>
    <w:rsid w:val="007E0BC4"/>
    <w:rsid w:val="007E4A85"/>
    <w:rsid w:val="007E5D55"/>
    <w:rsid w:val="00806BD5"/>
    <w:rsid w:val="008105A6"/>
    <w:rsid w:val="008157BB"/>
    <w:rsid w:val="00844A20"/>
    <w:rsid w:val="00847D30"/>
    <w:rsid w:val="008504CA"/>
    <w:rsid w:val="00855145"/>
    <w:rsid w:val="00857ABE"/>
    <w:rsid w:val="0086723B"/>
    <w:rsid w:val="00871803"/>
    <w:rsid w:val="00877CDE"/>
    <w:rsid w:val="008A068E"/>
    <w:rsid w:val="008C028F"/>
    <w:rsid w:val="008E6F09"/>
    <w:rsid w:val="00900E09"/>
    <w:rsid w:val="00907784"/>
    <w:rsid w:val="00910235"/>
    <w:rsid w:val="00913773"/>
    <w:rsid w:val="0092415C"/>
    <w:rsid w:val="009351DB"/>
    <w:rsid w:val="00935327"/>
    <w:rsid w:val="00942E01"/>
    <w:rsid w:val="009432B5"/>
    <w:rsid w:val="00950677"/>
    <w:rsid w:val="00957166"/>
    <w:rsid w:val="0096686E"/>
    <w:rsid w:val="009706AD"/>
    <w:rsid w:val="00982C74"/>
    <w:rsid w:val="009928C3"/>
    <w:rsid w:val="00993FB5"/>
    <w:rsid w:val="009A1BEF"/>
    <w:rsid w:val="009B2C98"/>
    <w:rsid w:val="009B6EDE"/>
    <w:rsid w:val="009C3AA2"/>
    <w:rsid w:val="009D332A"/>
    <w:rsid w:val="009D605D"/>
    <w:rsid w:val="009D7CFA"/>
    <w:rsid w:val="009E5AA4"/>
    <w:rsid w:val="00A074A6"/>
    <w:rsid w:val="00A119B1"/>
    <w:rsid w:val="00A11C0C"/>
    <w:rsid w:val="00A13963"/>
    <w:rsid w:val="00A162BB"/>
    <w:rsid w:val="00A24335"/>
    <w:rsid w:val="00A34F82"/>
    <w:rsid w:val="00A54566"/>
    <w:rsid w:val="00A72986"/>
    <w:rsid w:val="00A91685"/>
    <w:rsid w:val="00A95081"/>
    <w:rsid w:val="00AC06AC"/>
    <w:rsid w:val="00AC4C46"/>
    <w:rsid w:val="00AD2AB0"/>
    <w:rsid w:val="00AD7AD4"/>
    <w:rsid w:val="00AE17B1"/>
    <w:rsid w:val="00AF06C5"/>
    <w:rsid w:val="00AF357D"/>
    <w:rsid w:val="00B05C66"/>
    <w:rsid w:val="00B17088"/>
    <w:rsid w:val="00B234FC"/>
    <w:rsid w:val="00B30402"/>
    <w:rsid w:val="00B37727"/>
    <w:rsid w:val="00B4503B"/>
    <w:rsid w:val="00B53C09"/>
    <w:rsid w:val="00B64591"/>
    <w:rsid w:val="00B71956"/>
    <w:rsid w:val="00B7486D"/>
    <w:rsid w:val="00B805C8"/>
    <w:rsid w:val="00B91DD6"/>
    <w:rsid w:val="00BA110C"/>
    <w:rsid w:val="00BA721C"/>
    <w:rsid w:val="00BC3FE2"/>
    <w:rsid w:val="00BD73CE"/>
    <w:rsid w:val="00BF4EFA"/>
    <w:rsid w:val="00C051D3"/>
    <w:rsid w:val="00C05D6C"/>
    <w:rsid w:val="00C15E7F"/>
    <w:rsid w:val="00C20E34"/>
    <w:rsid w:val="00C21977"/>
    <w:rsid w:val="00C23EBF"/>
    <w:rsid w:val="00C257C4"/>
    <w:rsid w:val="00C33776"/>
    <w:rsid w:val="00C42221"/>
    <w:rsid w:val="00C56731"/>
    <w:rsid w:val="00C63D17"/>
    <w:rsid w:val="00C66DCD"/>
    <w:rsid w:val="00C76AE8"/>
    <w:rsid w:val="00C779F2"/>
    <w:rsid w:val="00C844B7"/>
    <w:rsid w:val="00C85BE0"/>
    <w:rsid w:val="00C94FEE"/>
    <w:rsid w:val="00CA25AD"/>
    <w:rsid w:val="00CA30E2"/>
    <w:rsid w:val="00CA323F"/>
    <w:rsid w:val="00CA7ACF"/>
    <w:rsid w:val="00CB297B"/>
    <w:rsid w:val="00CB5F74"/>
    <w:rsid w:val="00CC0E9A"/>
    <w:rsid w:val="00CD284B"/>
    <w:rsid w:val="00CD35ED"/>
    <w:rsid w:val="00CD407F"/>
    <w:rsid w:val="00CD445A"/>
    <w:rsid w:val="00CE1387"/>
    <w:rsid w:val="00CE2AE7"/>
    <w:rsid w:val="00CF73CE"/>
    <w:rsid w:val="00D02C80"/>
    <w:rsid w:val="00D05C50"/>
    <w:rsid w:val="00D06E38"/>
    <w:rsid w:val="00D10FE8"/>
    <w:rsid w:val="00D1329D"/>
    <w:rsid w:val="00D2545C"/>
    <w:rsid w:val="00D256B5"/>
    <w:rsid w:val="00D365F3"/>
    <w:rsid w:val="00D55F06"/>
    <w:rsid w:val="00D5783F"/>
    <w:rsid w:val="00D61524"/>
    <w:rsid w:val="00D747FC"/>
    <w:rsid w:val="00D81379"/>
    <w:rsid w:val="00D84CB2"/>
    <w:rsid w:val="00D960FF"/>
    <w:rsid w:val="00DB6A89"/>
    <w:rsid w:val="00DC05F5"/>
    <w:rsid w:val="00DC1734"/>
    <w:rsid w:val="00DC360C"/>
    <w:rsid w:val="00DC77E8"/>
    <w:rsid w:val="00DD03A8"/>
    <w:rsid w:val="00DE0C29"/>
    <w:rsid w:val="00DE2A1B"/>
    <w:rsid w:val="00DE409F"/>
    <w:rsid w:val="00DE62A8"/>
    <w:rsid w:val="00DF0E8C"/>
    <w:rsid w:val="00DF256E"/>
    <w:rsid w:val="00DF61B4"/>
    <w:rsid w:val="00E01480"/>
    <w:rsid w:val="00E03917"/>
    <w:rsid w:val="00E063D0"/>
    <w:rsid w:val="00E1769E"/>
    <w:rsid w:val="00E37EA7"/>
    <w:rsid w:val="00E4501E"/>
    <w:rsid w:val="00E5636E"/>
    <w:rsid w:val="00E57949"/>
    <w:rsid w:val="00E57F41"/>
    <w:rsid w:val="00E6055B"/>
    <w:rsid w:val="00E738ED"/>
    <w:rsid w:val="00E739BE"/>
    <w:rsid w:val="00E7681B"/>
    <w:rsid w:val="00E84EA4"/>
    <w:rsid w:val="00EA5CB4"/>
    <w:rsid w:val="00EC2048"/>
    <w:rsid w:val="00EC5FEF"/>
    <w:rsid w:val="00ED1A3B"/>
    <w:rsid w:val="00EE1964"/>
    <w:rsid w:val="00EE4DFC"/>
    <w:rsid w:val="00EE4EF5"/>
    <w:rsid w:val="00EF5AC7"/>
    <w:rsid w:val="00F0086A"/>
    <w:rsid w:val="00F26931"/>
    <w:rsid w:val="00F305CD"/>
    <w:rsid w:val="00F41D1B"/>
    <w:rsid w:val="00F42644"/>
    <w:rsid w:val="00F926F6"/>
    <w:rsid w:val="00FA393D"/>
    <w:rsid w:val="00FA6146"/>
    <w:rsid w:val="00FD69C6"/>
    <w:rsid w:val="00FE08A3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78BD7"/>
  <w15:docId w15:val="{FB5FADCF-0C11-4C71-AE11-C2EF6ED7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39C"/>
    <w:pPr>
      <w:spacing w:after="0" w:line="240" w:lineRule="auto"/>
    </w:pPr>
  </w:style>
  <w:style w:type="paragraph" w:styleId="Cmsor1">
    <w:name w:val="heading 1"/>
    <w:aliases w:val="1. számozott szint"/>
    <w:basedOn w:val="Norml"/>
    <w:next w:val="Norml"/>
    <w:link w:val="Cmsor1Char"/>
    <w:uiPriority w:val="9"/>
    <w:qFormat/>
    <w:rsid w:val="0066080B"/>
    <w:pPr>
      <w:widowControl/>
      <w:numPr>
        <w:numId w:val="3"/>
      </w:numPr>
      <w:spacing w:before="480"/>
      <w:outlineLvl w:val="0"/>
    </w:pPr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6080B"/>
    <w:pPr>
      <w:widowControl/>
      <w:numPr>
        <w:ilvl w:val="1"/>
        <w:numId w:val="3"/>
      </w:numPr>
      <w:spacing w:before="480"/>
      <w:outlineLvl w:val="1"/>
    </w:pPr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paragraph" w:styleId="Cmsor3">
    <w:name w:val="heading 3"/>
    <w:basedOn w:val="Norml"/>
    <w:next w:val="Norml"/>
    <w:link w:val="Cmsor3Char"/>
    <w:unhideWhenUsed/>
    <w:qFormat/>
    <w:rsid w:val="0066080B"/>
    <w:pPr>
      <w:widowControl/>
      <w:numPr>
        <w:ilvl w:val="2"/>
        <w:numId w:val="3"/>
      </w:numPr>
      <w:spacing w:before="480"/>
      <w:outlineLvl w:val="2"/>
    </w:pPr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66080B"/>
    <w:pPr>
      <w:widowControl/>
      <w:numPr>
        <w:ilvl w:val="3"/>
        <w:numId w:val="3"/>
      </w:numPr>
      <w:spacing w:before="480"/>
      <w:outlineLvl w:val="3"/>
    </w:pPr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paragraph" w:styleId="Cmsor5">
    <w:name w:val="heading 5"/>
    <w:basedOn w:val="Norml"/>
    <w:next w:val="Norml"/>
    <w:link w:val="Cmsor5Char"/>
    <w:unhideWhenUsed/>
    <w:qFormat/>
    <w:rsid w:val="009B6ED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9B6ED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9B6ED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nhideWhenUsed/>
    <w:qFormat/>
    <w:rsid w:val="009B6ED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nhideWhenUsed/>
    <w:qFormat/>
    <w:rsid w:val="009B6ED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1. számozott szint Char"/>
    <w:basedOn w:val="Bekezdsalapbettpusa"/>
    <w:link w:val="Cmsor1"/>
    <w:uiPriority w:val="9"/>
    <w:rsid w:val="0066080B"/>
    <w:rPr>
      <w:rFonts w:ascii="Hind Medium" w:eastAsiaTheme="majorEastAsia" w:hAnsi="Hind Medium" w:cstheme="majorBidi"/>
      <w:bCs/>
      <w:color w:val="000000" w:themeColor="text1"/>
      <w:sz w:val="32"/>
      <w:szCs w:val="32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6080B"/>
    <w:rPr>
      <w:rFonts w:ascii="Hind Medium" w:eastAsia="Times New Roman" w:hAnsi="Hind Medium" w:cs="Times New Roman"/>
      <w:b/>
      <w:bCs/>
      <w:color w:val="000000"/>
      <w:sz w:val="28"/>
      <w:szCs w:val="28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66080B"/>
    <w:rPr>
      <w:rFonts w:ascii="Hind Medium" w:eastAsiaTheme="majorEastAsia" w:hAnsi="Hind Medium" w:cstheme="majorBidi"/>
      <w:bCs/>
      <w:color w:val="000000" w:themeColor="text1"/>
      <w:sz w:val="24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rsid w:val="0066080B"/>
    <w:rPr>
      <w:rFonts w:ascii="Hind Medium" w:eastAsiaTheme="majorEastAsia" w:hAnsi="Hind Medium" w:cstheme="majorBidi"/>
      <w:bCs/>
      <w:color w:val="000000" w:themeColor="text1"/>
      <w:szCs w:val="20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9B6ED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rsid w:val="009B6E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rsid w:val="009B6E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rsid w:val="009B6E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rsid w:val="009B6E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6AE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6AE8"/>
    <w:rPr>
      <w:rFonts w:ascii="Tahoma" w:hAnsi="Tahoma" w:cs="Tahoma"/>
      <w:sz w:val="16"/>
      <w:szCs w:val="16"/>
    </w:rPr>
  </w:style>
  <w:style w:type="paragraph" w:styleId="lfej">
    <w:name w:val="header"/>
    <w:aliases w:val="Fejléc"/>
    <w:basedOn w:val="Norml"/>
    <w:link w:val="lfejChar"/>
    <w:unhideWhenUsed/>
    <w:rsid w:val="00855145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Fejléc Char"/>
    <w:basedOn w:val="Bekezdsalapbettpusa"/>
    <w:link w:val="lfej"/>
    <w:uiPriority w:val="99"/>
    <w:rsid w:val="00855145"/>
  </w:style>
  <w:style w:type="paragraph" w:styleId="llb">
    <w:name w:val="footer"/>
    <w:basedOn w:val="Norml"/>
    <w:link w:val="llbChar"/>
    <w:uiPriority w:val="99"/>
    <w:unhideWhenUsed/>
    <w:rsid w:val="008551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145"/>
  </w:style>
  <w:style w:type="paragraph" w:styleId="TJ1">
    <w:name w:val="toc 1"/>
    <w:basedOn w:val="Norml"/>
    <w:next w:val="Norml"/>
    <w:autoRedefine/>
    <w:uiPriority w:val="39"/>
    <w:qFormat/>
    <w:rsid w:val="00164BDA"/>
    <w:pPr>
      <w:widowControl/>
      <w:tabs>
        <w:tab w:val="right" w:leader="dot" w:pos="9639"/>
      </w:tabs>
    </w:pPr>
    <w:rPr>
      <w:rFonts w:ascii="Hind Regular" w:eastAsia="Times New Roman" w:hAnsi="Hind Regular" w:cs="Times New Roman"/>
      <w:b/>
      <w:noProof/>
      <w:sz w:val="20"/>
      <w:szCs w:val="24"/>
      <w:lang w:val="hu-HU" w:eastAsia="hu-HU"/>
    </w:rPr>
  </w:style>
  <w:style w:type="paragraph" w:styleId="TJ2">
    <w:name w:val="toc 2"/>
    <w:basedOn w:val="TJ1"/>
    <w:next w:val="Norml"/>
    <w:autoRedefine/>
    <w:uiPriority w:val="39"/>
    <w:qFormat/>
    <w:rsid w:val="00164BDA"/>
    <w:pPr>
      <w:tabs>
        <w:tab w:val="left" w:pos="851"/>
      </w:tabs>
      <w:ind w:left="284"/>
    </w:pPr>
    <w:rPr>
      <w:lang w:eastAsia="en-US"/>
    </w:rPr>
  </w:style>
  <w:style w:type="paragraph" w:styleId="TJ3">
    <w:name w:val="toc 3"/>
    <w:basedOn w:val="TJ2"/>
    <w:next w:val="Norml"/>
    <w:autoRedefine/>
    <w:uiPriority w:val="39"/>
    <w:qFormat/>
    <w:rsid w:val="00844A20"/>
    <w:pPr>
      <w:tabs>
        <w:tab w:val="left" w:pos="1320"/>
      </w:tabs>
      <w:ind w:left="567"/>
    </w:pPr>
    <w:rPr>
      <w:b w:val="0"/>
    </w:rPr>
  </w:style>
  <w:style w:type="character" w:styleId="Hiperhivatkozs">
    <w:name w:val="Hyperlink"/>
    <w:uiPriority w:val="99"/>
    <w:rsid w:val="00E57F41"/>
    <w:rPr>
      <w:color w:val="000080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E57F41"/>
    <w:pPr>
      <w:contextualSpacing/>
      <w:outlineLvl w:val="9"/>
    </w:pPr>
    <w:rPr>
      <w:rFonts w:ascii="Hind Bold" w:hAnsi="Hind Bold" w:cs="Hind Bold"/>
      <w:b/>
      <w:bCs w:val="0"/>
      <w:color w:val="auto"/>
    </w:rPr>
  </w:style>
  <w:style w:type="paragraph" w:styleId="Listaszerbekezds">
    <w:name w:val="List Paragraph"/>
    <w:aliases w:val="Lista1"/>
    <w:basedOn w:val="Norml"/>
    <w:link w:val="ListaszerbekezdsChar"/>
    <w:uiPriority w:val="34"/>
    <w:qFormat/>
    <w:rsid w:val="0032539A"/>
    <w:pPr>
      <w:widowControl/>
      <w:spacing w:after="120"/>
      <w:contextualSpacing/>
    </w:pPr>
    <w:rPr>
      <w:rFonts w:eastAsiaTheme="minorEastAsia" w:cs="Hind Regular"/>
      <w:color w:val="000000" w:themeColor="text1"/>
      <w:lang w:val="hu-HU" w:eastAsia="hu-HU"/>
    </w:rPr>
  </w:style>
  <w:style w:type="character" w:customStyle="1" w:styleId="ListaszerbekezdsChar">
    <w:name w:val="Listaszerű bekezdés Char"/>
    <w:aliases w:val="Lista1 Char"/>
    <w:basedOn w:val="Bekezdsalapbettpusa"/>
    <w:link w:val="Listaszerbekezds"/>
    <w:uiPriority w:val="34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57F41"/>
    <w:pPr>
      <w:widowControl/>
      <w:spacing w:after="120"/>
      <w:contextualSpacing/>
    </w:pPr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character" w:customStyle="1" w:styleId="CmChar">
    <w:name w:val="Cím Char"/>
    <w:basedOn w:val="Bekezdsalapbettpusa"/>
    <w:link w:val="Cm"/>
    <w:uiPriority w:val="10"/>
    <w:rsid w:val="00E57F41"/>
    <w:rPr>
      <w:rFonts w:ascii="Hind Medium" w:eastAsiaTheme="majorEastAsia" w:hAnsi="Hind Medium" w:cstheme="majorBidi"/>
      <w:color w:val="000000" w:themeColor="text1"/>
      <w:spacing w:val="5"/>
      <w:sz w:val="52"/>
      <w:szCs w:val="52"/>
      <w:lang w:val="hu-HU"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E57F41"/>
    <w:pPr>
      <w:widowControl/>
      <w:spacing w:after="600"/>
    </w:pPr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customStyle="1" w:styleId="AlcmChar">
    <w:name w:val="Alcím Char"/>
    <w:basedOn w:val="Bekezdsalapbettpusa"/>
    <w:link w:val="Alcm"/>
    <w:uiPriority w:val="11"/>
    <w:rsid w:val="00E57F41"/>
    <w:rPr>
      <w:rFonts w:ascii="Hind Light" w:eastAsiaTheme="majorEastAsia" w:hAnsi="Hind Light" w:cstheme="majorBidi"/>
      <w:iCs/>
      <w:color w:val="000000" w:themeColor="text1"/>
      <w:spacing w:val="13"/>
      <w:sz w:val="32"/>
      <w:szCs w:val="24"/>
      <w:lang w:val="hu-HU" w:eastAsia="hu-HU"/>
    </w:rPr>
  </w:style>
  <w:style w:type="character" w:styleId="Kiemels">
    <w:name w:val="Emphasis"/>
    <w:uiPriority w:val="20"/>
    <w:qFormat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eastAsia="hu-HU"/>
    </w:rPr>
  </w:style>
  <w:style w:type="character" w:styleId="Kiemels2">
    <w:name w:val="Strong"/>
    <w:basedOn w:val="Erskiemels"/>
    <w:uiPriority w:val="22"/>
    <w:qFormat/>
    <w:rsid w:val="00E57F41"/>
    <w:rPr>
      <w:rFonts w:ascii="Hind Semibold" w:eastAsiaTheme="minorEastAsia" w:hAnsi="Hind Semibold" w:cs="Hind Semibold"/>
      <w:b w:val="0"/>
      <w:bCs/>
      <w:i w:val="0"/>
      <w:iCs w:val="0"/>
      <w:color w:val="000000" w:themeColor="text1"/>
      <w:sz w:val="20"/>
      <w:lang w:eastAsia="hu-HU"/>
    </w:rPr>
  </w:style>
  <w:style w:type="character" w:styleId="Erskiemels">
    <w:name w:val="Intense Emphasis"/>
    <w:basedOn w:val="Bekezdsalapbettpusa"/>
    <w:uiPriority w:val="21"/>
    <w:qFormat/>
    <w:rsid w:val="00E57F41"/>
    <w:rPr>
      <w:b/>
      <w:bCs/>
      <w:i/>
      <w:iCs/>
      <w:color w:val="4F81BD" w:themeColor="accent1"/>
    </w:rPr>
  </w:style>
  <w:style w:type="paragraph" w:styleId="Idzet">
    <w:name w:val="Quote"/>
    <w:basedOn w:val="Norml"/>
    <w:next w:val="Norml"/>
    <w:link w:val="IdzetChar"/>
    <w:uiPriority w:val="29"/>
    <w:qFormat/>
    <w:rsid w:val="00E57F41"/>
    <w:pPr>
      <w:widowControl/>
      <w:spacing w:before="200"/>
      <w:ind w:left="284" w:right="360"/>
    </w:pPr>
    <w:rPr>
      <w:rFonts w:eastAsiaTheme="minorEastAsia" w:cs="Hind Regular"/>
      <w:i/>
      <w:iCs/>
      <w:color w:val="000000" w:themeColor="text1"/>
      <w:lang w:val="hu-HU" w:eastAsia="hu-HU"/>
    </w:rPr>
  </w:style>
  <w:style w:type="character" w:customStyle="1" w:styleId="IdzetChar">
    <w:name w:val="Idézet Char"/>
    <w:basedOn w:val="Bekezdsalapbettpusa"/>
    <w:link w:val="Idzet"/>
    <w:uiPriority w:val="29"/>
    <w:rsid w:val="00E57F41"/>
    <w:rPr>
      <w:rFonts w:ascii="Hind Regular" w:eastAsiaTheme="minorEastAsia" w:hAnsi="Hind Regular" w:cs="Hind Regular"/>
      <w:i/>
      <w:iCs/>
      <w:color w:val="000000" w:themeColor="text1"/>
      <w:sz w:val="20"/>
      <w:lang w:val="hu-HU"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39A"/>
    <w:pPr>
      <w:widowControl/>
      <w:spacing w:before="200" w:after="280"/>
      <w:ind w:left="284" w:right="1152"/>
    </w:pPr>
    <w:rPr>
      <w:rFonts w:ascii="Hind Semibold" w:eastAsiaTheme="minorEastAsia" w:hAnsi="Hind Semibold" w:cs="Hind Semibold"/>
      <w:bCs/>
      <w:i/>
      <w:iCs/>
      <w:color w:val="000000" w:themeColor="text1"/>
      <w:lang w:val="hu-HU"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39A"/>
    <w:rPr>
      <w:rFonts w:ascii="Hind Semibold" w:eastAsiaTheme="minorEastAsia" w:hAnsi="Hind Semibold" w:cs="Hind Semibold"/>
      <w:bCs/>
      <w:i/>
      <w:iCs/>
      <w:color w:val="000000" w:themeColor="text1"/>
      <w:sz w:val="20"/>
      <w:lang w:val="hu-HU" w:eastAsia="hu-HU"/>
    </w:rPr>
  </w:style>
  <w:style w:type="character" w:styleId="Ershivatkozs">
    <w:name w:val="Intense Reference"/>
    <w:uiPriority w:val="32"/>
    <w:qFormat/>
    <w:rsid w:val="00E57F41"/>
    <w:rPr>
      <w:rFonts w:ascii="Hind Semibold" w:eastAsiaTheme="minorEastAsia" w:hAnsi="Hind Semibold" w:cs="Hind Semibold"/>
      <w:color w:val="000000" w:themeColor="text1"/>
      <w:spacing w:val="5"/>
      <w:sz w:val="20"/>
      <w:u w:val="single"/>
      <w:lang w:eastAsia="hu-HU"/>
    </w:rPr>
  </w:style>
  <w:style w:type="paragraph" w:styleId="TJ4">
    <w:name w:val="toc 4"/>
    <w:basedOn w:val="Norml"/>
    <w:next w:val="Norml"/>
    <w:autoRedefine/>
    <w:uiPriority w:val="39"/>
    <w:unhideWhenUsed/>
    <w:rsid w:val="009B6EDE"/>
    <w:pPr>
      <w:spacing w:after="100"/>
      <w:ind w:left="660"/>
    </w:pPr>
  </w:style>
  <w:style w:type="character" w:styleId="Helyrzszveg">
    <w:name w:val="Placeholder Text"/>
    <w:basedOn w:val="Bekezdsalapbettpusa"/>
    <w:uiPriority w:val="99"/>
    <w:semiHidden/>
    <w:rsid w:val="00340256"/>
    <w:rPr>
      <w:color w:val="808080"/>
    </w:rPr>
  </w:style>
  <w:style w:type="paragraph" w:customStyle="1" w:styleId="Listaszerbekezds1">
    <w:name w:val="Listaszerű bekezdés 1"/>
    <w:basedOn w:val="Listaszerbekezds"/>
    <w:link w:val="Listaszerbekezds1Char"/>
    <w:qFormat/>
    <w:rsid w:val="0032539A"/>
    <w:pPr>
      <w:numPr>
        <w:numId w:val="1"/>
      </w:numPr>
    </w:pPr>
  </w:style>
  <w:style w:type="character" w:customStyle="1" w:styleId="Listaszerbekezds1Char">
    <w:name w:val="Listaszerű bekezdés 1 Char"/>
    <w:basedOn w:val="ListaszerbekezdsChar"/>
    <w:link w:val="Listaszerbekezds1"/>
    <w:rsid w:val="0032539A"/>
    <w:rPr>
      <w:rFonts w:ascii="Hind Regular" w:eastAsiaTheme="minorEastAsia" w:hAnsi="Hind Regular" w:cs="Hind Regular"/>
      <w:color w:val="000000" w:themeColor="text1"/>
      <w:sz w:val="20"/>
      <w:lang w:val="hu-HU" w:eastAsia="hu-HU"/>
    </w:rPr>
  </w:style>
  <w:style w:type="paragraph" w:styleId="Lbjegyzetszveg">
    <w:name w:val="footnote text"/>
    <w:basedOn w:val="Norml"/>
    <w:link w:val="LbjegyzetszvegChar"/>
    <w:rsid w:val="005D12F3"/>
    <w:pPr>
      <w:widowControl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LbjegyzetszvegChar">
    <w:name w:val="Lábjegyzetszöveg Char"/>
    <w:basedOn w:val="Bekezdsalapbettpusa"/>
    <w:link w:val="Lbjegyzetszveg"/>
    <w:rsid w:val="005D12F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styleId="Lbjegyzet-hivatkozs">
    <w:name w:val="footnote reference"/>
    <w:rsid w:val="005D12F3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C844B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439C"/>
    <w:rPr>
      <w:rFonts w:ascii="Hind Regular" w:hAnsi="Hind Regular"/>
      <w:sz w:val="20"/>
      <w:szCs w:val="20"/>
      <w:lang w:val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439C"/>
    <w:rPr>
      <w:rFonts w:ascii="Hind Regular" w:hAnsi="Hind Regular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844B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844B7"/>
    <w:rPr>
      <w:rFonts w:ascii="Hind Regular" w:hAnsi="Hind Regular"/>
      <w:b/>
      <w:bCs/>
      <w:sz w:val="20"/>
      <w:szCs w:val="20"/>
      <w:lang w:val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C20E34"/>
    <w:rPr>
      <w:color w:val="800080" w:themeColor="followedHyperlink"/>
      <w:u w:val="single"/>
    </w:rPr>
  </w:style>
  <w:style w:type="paragraph" w:styleId="Szvegtrzs">
    <w:name w:val="Body Text"/>
    <w:basedOn w:val="Norml"/>
    <w:link w:val="SzvegtrzsChar"/>
    <w:uiPriority w:val="1"/>
    <w:qFormat/>
    <w:rsid w:val="00147256"/>
    <w:pPr>
      <w:spacing w:before="64"/>
      <w:ind w:left="846" w:hanging="708"/>
    </w:pPr>
    <w:rPr>
      <w:rFonts w:ascii="Arial" w:eastAsia="Arial" w:hAnsi="Arial"/>
      <w:sz w:val="19"/>
      <w:szCs w:val="19"/>
    </w:rPr>
  </w:style>
  <w:style w:type="character" w:customStyle="1" w:styleId="SzvegtrzsChar">
    <w:name w:val="Szövegtörzs Char"/>
    <w:basedOn w:val="Bekezdsalapbettpusa"/>
    <w:link w:val="Szvegtrzs"/>
    <w:uiPriority w:val="1"/>
    <w:rsid w:val="00147256"/>
    <w:rPr>
      <w:rFonts w:ascii="Arial" w:eastAsia="Arial" w:hAnsi="Arial"/>
      <w:sz w:val="19"/>
      <w:szCs w:val="19"/>
    </w:rPr>
  </w:style>
  <w:style w:type="paragraph" w:styleId="Vltozat">
    <w:name w:val="Revision"/>
    <w:hidden/>
    <w:uiPriority w:val="99"/>
    <w:semiHidden/>
    <w:rsid w:val="00CA25AD"/>
    <w:pPr>
      <w:widowControl/>
      <w:spacing w:after="0" w:line="240" w:lineRule="auto"/>
    </w:pPr>
    <w:rPr>
      <w:rFonts w:ascii="Hind Regular" w:hAnsi="Hind Regular"/>
      <w:sz w:val="20"/>
    </w:rPr>
  </w:style>
  <w:style w:type="character" w:styleId="Oldalszm">
    <w:name w:val="page number"/>
    <w:basedOn w:val="Bekezdsalapbettpusa"/>
    <w:rsid w:val="003C321A"/>
  </w:style>
  <w:style w:type="paragraph" w:customStyle="1" w:styleId="Text">
    <w:name w:val="Text"/>
    <w:basedOn w:val="Norml"/>
    <w:rsid w:val="003C321A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Config">
    <w:name w:val="Config"/>
    <w:basedOn w:val="Norml"/>
    <w:rsid w:val="003C321A"/>
    <w:pPr>
      <w:widowControl/>
      <w:tabs>
        <w:tab w:val="left" w:pos="357"/>
        <w:tab w:val="left" w:pos="1701"/>
        <w:tab w:val="left" w:pos="3402"/>
      </w:tabs>
      <w:ind w:firstLine="357"/>
      <w:jc w:val="both"/>
    </w:pPr>
    <w:rPr>
      <w:rFonts w:ascii="Times New Roman" w:eastAsia="Times New Roman" w:hAnsi="Times New Roman" w:cs="Times New Roman"/>
      <w:sz w:val="24"/>
      <w:szCs w:val="20"/>
      <w:lang w:val="da-DK" w:eastAsia="hu-HU"/>
    </w:rPr>
  </w:style>
  <w:style w:type="paragraph" w:customStyle="1" w:styleId="cm3">
    <w:name w:val="cím_3"/>
    <w:basedOn w:val="Norml"/>
    <w:next w:val="Norml"/>
    <w:rsid w:val="00CF73CE"/>
    <w:pPr>
      <w:widowControl/>
      <w:numPr>
        <w:ilvl w:val="2"/>
        <w:numId w:val="2"/>
      </w:numPr>
      <w:spacing w:before="240"/>
      <w:jc w:val="both"/>
    </w:pPr>
    <w:rPr>
      <w:rFonts w:ascii="Hind Regular" w:eastAsia="Times New Roman" w:hAnsi="Hind Regular" w:cs="Times New Roman"/>
      <w:smallCaps/>
      <w:spacing w:val="20"/>
      <w:lang w:val="hu-HU" w:eastAsia="hu-HU"/>
    </w:rPr>
  </w:style>
  <w:style w:type="paragraph" w:customStyle="1" w:styleId="cm4">
    <w:name w:val="cím_4"/>
    <w:basedOn w:val="Norml"/>
    <w:next w:val="Norml"/>
    <w:rsid w:val="00CF73CE"/>
    <w:pPr>
      <w:widowControl/>
      <w:numPr>
        <w:ilvl w:val="3"/>
        <w:numId w:val="2"/>
      </w:numPr>
      <w:spacing w:before="240"/>
      <w:jc w:val="both"/>
    </w:pPr>
    <w:rPr>
      <w:rFonts w:ascii="Hind Regular" w:eastAsia="Times New Roman" w:hAnsi="Hind Regular" w:cs="Times New Roman"/>
      <w:szCs w:val="24"/>
      <w:lang w:val="hu-HU" w:eastAsia="hu-HU"/>
    </w:rPr>
  </w:style>
  <w:style w:type="paragraph" w:customStyle="1" w:styleId="cm5">
    <w:name w:val="cím_5"/>
    <w:basedOn w:val="Norml"/>
    <w:next w:val="Norml"/>
    <w:rsid w:val="00CF73CE"/>
    <w:pPr>
      <w:widowControl/>
      <w:numPr>
        <w:ilvl w:val="4"/>
        <w:numId w:val="2"/>
      </w:numPr>
      <w:spacing w:before="240"/>
      <w:jc w:val="both"/>
    </w:pPr>
    <w:rPr>
      <w:rFonts w:ascii="Hind Regular" w:eastAsia="Batang" w:hAnsi="Hind Regular" w:cs="Times New Roman"/>
      <w:i/>
      <w:szCs w:val="24"/>
      <w:lang w:val="hu-HU" w:eastAsia="hu-HU"/>
    </w:rPr>
  </w:style>
  <w:style w:type="paragraph" w:customStyle="1" w:styleId="cm2">
    <w:name w:val="cím_2"/>
    <w:basedOn w:val="Norml"/>
    <w:next w:val="Norml"/>
    <w:rsid w:val="00CF73CE"/>
    <w:pPr>
      <w:widowControl/>
      <w:numPr>
        <w:ilvl w:val="1"/>
        <w:numId w:val="2"/>
      </w:numPr>
      <w:spacing w:before="240"/>
      <w:jc w:val="both"/>
    </w:pPr>
    <w:rPr>
      <w:rFonts w:ascii="Hind Regular" w:eastAsia="Times New Roman" w:hAnsi="Hind Regular" w:cs="Times New Roman"/>
      <w:b/>
      <w:smallCaps/>
      <w:spacing w:val="20"/>
      <w:sz w:val="26"/>
      <w:szCs w:val="26"/>
      <w:lang w:val="hu-HU" w:eastAsia="hu-HU"/>
    </w:rPr>
  </w:style>
  <w:style w:type="paragraph" w:customStyle="1" w:styleId="Cm1">
    <w:name w:val="Cím_1"/>
    <w:basedOn w:val="Norml"/>
    <w:next w:val="Norml"/>
    <w:rsid w:val="00CF73CE"/>
    <w:pPr>
      <w:widowControl/>
      <w:numPr>
        <w:numId w:val="2"/>
      </w:numPr>
      <w:spacing w:before="120"/>
      <w:ind w:left="431" w:hanging="431"/>
    </w:pPr>
    <w:rPr>
      <w:rFonts w:ascii="Hind Regular" w:eastAsia="Times New Roman" w:hAnsi="Hind Regular" w:cs="Times New Roman"/>
      <w:b/>
      <w:smallCaps/>
      <w:spacing w:val="20"/>
      <w:sz w:val="28"/>
      <w:szCs w:val="28"/>
      <w:lang w:val="hu-HU" w:eastAsia="hu-HU"/>
    </w:rPr>
  </w:style>
  <w:style w:type="table" w:styleId="Rcsostblzat">
    <w:name w:val="Table Grid"/>
    <w:basedOn w:val="Normltblzat"/>
    <w:uiPriority w:val="59"/>
    <w:rsid w:val="00CD284B"/>
    <w:pPr>
      <w:widowControl/>
      <w:spacing w:after="0" w:line="240" w:lineRule="auto"/>
    </w:pPr>
    <w:rPr>
      <w:rFonts w:eastAsiaTheme="minorEastAsia" w:cstheme="minorBidi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2">
    <w:name w:val="List Bullet 2"/>
    <w:basedOn w:val="Norml"/>
    <w:uiPriority w:val="99"/>
    <w:unhideWhenUsed/>
    <w:rsid w:val="00D06E38"/>
    <w:pPr>
      <w:widowControl/>
      <w:ind w:left="360"/>
      <w:contextualSpacing/>
      <w:jc w:val="both"/>
    </w:pPr>
    <w:rPr>
      <w:rFonts w:ascii="Verdana" w:hAnsi="Verdana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55F3-2B9C-401D-B512-5C5DF6ED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1548</Words>
  <Characters>10687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BISZ Zrt.</dc:creator>
  <cp:keywords/>
  <dc:description/>
  <cp:lastModifiedBy>Szakács Tamás</cp:lastModifiedBy>
  <cp:revision>3</cp:revision>
  <cp:lastPrinted>2022-06-09T10:08:00Z</cp:lastPrinted>
  <dcterms:created xsi:type="dcterms:W3CDTF">2024-03-18T13:49:00Z</dcterms:created>
  <dcterms:modified xsi:type="dcterms:W3CDTF">2024-03-18T13:50:00Z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2016-02-15T00:00:00Z</vt:filetime>
  </property>
  <property fmtid="{D5CDD505-2E9C-101B-9397-08002B2CF9AE}" pid="3" name="LastSaved">
    <vt:filetime>2016-02-15T00:00:00Z</vt:filetime>
  </property>
</Properties>
</file>